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F3" w:rsidRDefault="00544489">
      <w:pPr>
        <w:spacing w:line="52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电子商务进农村示范项目公示表</w:t>
      </w:r>
    </w:p>
    <w:p w:rsidR="006A6EF3" w:rsidRDefault="00544489">
      <w:pPr>
        <w:spacing w:line="320" w:lineRule="exact"/>
        <w:rPr>
          <w:rFonts w:ascii="宋体" w:cs="Times New Roman"/>
          <w:sz w:val="22"/>
          <w:szCs w:val="22"/>
          <w:u w:val="single"/>
        </w:rPr>
      </w:pPr>
      <w:r>
        <w:rPr>
          <w:rFonts w:ascii="宋体" w:hAnsi="宋体" w:cs="宋体" w:hint="eastAsia"/>
          <w:sz w:val="22"/>
          <w:szCs w:val="22"/>
        </w:rPr>
        <w:t>示范县名称：</w:t>
      </w:r>
      <w:r>
        <w:rPr>
          <w:rFonts w:ascii="宋体" w:hAnsi="宋体" w:cs="宋体" w:hint="eastAsia"/>
          <w:sz w:val="22"/>
          <w:szCs w:val="22"/>
          <w:u w:val="single"/>
        </w:rPr>
        <w:t>三明市建宁县（市</w:t>
      </w:r>
      <w:r>
        <w:rPr>
          <w:rFonts w:ascii="宋体" w:hAnsi="宋体" w:cs="宋体" w:hint="eastAsia"/>
          <w:sz w:val="22"/>
          <w:szCs w:val="22"/>
        </w:rPr>
        <w:t>）</w:t>
      </w:r>
      <w:r>
        <w:rPr>
          <w:rFonts w:ascii="宋体" w:hAnsi="宋体" w:cs="宋体"/>
          <w:sz w:val="22"/>
          <w:szCs w:val="22"/>
        </w:rPr>
        <w:t xml:space="preserve">    </w:t>
      </w:r>
      <w:r>
        <w:rPr>
          <w:rFonts w:ascii="宋体" w:hAnsi="宋体" w:cs="宋体" w:hint="eastAsia"/>
          <w:sz w:val="22"/>
          <w:szCs w:val="22"/>
        </w:rPr>
        <w:t>联系人：</w:t>
      </w:r>
      <w:r>
        <w:rPr>
          <w:rFonts w:ascii="宋体" w:hAnsi="宋体" w:cs="宋体"/>
          <w:sz w:val="22"/>
          <w:szCs w:val="22"/>
          <w:u w:val="single"/>
        </w:rPr>
        <w:t>_</w:t>
      </w:r>
      <w:r>
        <w:rPr>
          <w:rFonts w:ascii="宋体" w:hAnsi="宋体" w:cs="宋体" w:hint="eastAsia"/>
          <w:sz w:val="22"/>
          <w:szCs w:val="22"/>
          <w:u w:val="single"/>
        </w:rPr>
        <w:t>代文明</w:t>
      </w:r>
      <w:r>
        <w:rPr>
          <w:rFonts w:ascii="宋体" w:hAnsi="宋体" w:cs="宋体"/>
          <w:sz w:val="22"/>
          <w:szCs w:val="22"/>
          <w:u w:val="single"/>
        </w:rPr>
        <w:t xml:space="preserve">_______ </w:t>
      </w:r>
      <w:r>
        <w:rPr>
          <w:rFonts w:ascii="宋体" w:hAnsi="宋体" w:cs="宋体"/>
          <w:sz w:val="22"/>
          <w:szCs w:val="22"/>
        </w:rPr>
        <w:t xml:space="preserve">   </w:t>
      </w:r>
      <w:r>
        <w:rPr>
          <w:rFonts w:ascii="宋体" w:hAnsi="宋体" w:cs="宋体" w:hint="eastAsia"/>
          <w:sz w:val="22"/>
          <w:szCs w:val="22"/>
        </w:rPr>
        <w:t>手机：</w:t>
      </w:r>
      <w:r>
        <w:rPr>
          <w:rFonts w:ascii="宋体" w:hAnsi="宋体" w:cs="宋体"/>
          <w:sz w:val="22"/>
          <w:szCs w:val="22"/>
          <w:u w:val="single"/>
        </w:rPr>
        <w:t>_</w:t>
      </w:r>
      <w:r>
        <w:rPr>
          <w:rFonts w:ascii="宋体" w:hAnsi="宋体" w:cs="宋体" w:hint="eastAsia"/>
          <w:sz w:val="22"/>
          <w:szCs w:val="22"/>
          <w:u w:val="single"/>
        </w:rPr>
        <w:t>13459862311</w:t>
      </w:r>
      <w:r>
        <w:rPr>
          <w:rFonts w:ascii="宋体" w:hAnsi="宋体" w:cs="宋体"/>
          <w:sz w:val="22"/>
          <w:szCs w:val="22"/>
          <w:u w:val="single"/>
        </w:rPr>
        <w:t>___</w:t>
      </w:r>
    </w:p>
    <w:p w:rsidR="006A6EF3" w:rsidRDefault="00544489">
      <w:pPr>
        <w:spacing w:line="320" w:lineRule="exact"/>
        <w:rPr>
          <w:rFonts w:ascii="宋体" w:hAnsi="宋体" w:cs="宋体"/>
          <w:sz w:val="22"/>
          <w:szCs w:val="22"/>
          <w:u w:val="single"/>
        </w:rPr>
      </w:pPr>
      <w:r>
        <w:rPr>
          <w:rFonts w:ascii="宋体" w:hAnsi="宋体" w:cs="宋体" w:hint="eastAsia"/>
          <w:sz w:val="22"/>
          <w:szCs w:val="22"/>
        </w:rPr>
        <w:t>示范工作方案公开网址：</w:t>
      </w:r>
      <w:r>
        <w:rPr>
          <w:rFonts w:ascii="宋体" w:hAnsi="宋体" w:cs="宋体" w:hint="eastAsia"/>
          <w:sz w:val="22"/>
          <w:szCs w:val="22"/>
          <w:u w:val="single"/>
        </w:rPr>
        <w:t>http://www.fjjn.gov.cn/</w:t>
      </w:r>
      <w:r>
        <w:rPr>
          <w:rFonts w:ascii="宋体" w:hAnsi="宋体" w:cs="宋体"/>
          <w:sz w:val="22"/>
          <w:szCs w:val="22"/>
        </w:rPr>
        <w:t xml:space="preserve">      </w:t>
      </w:r>
      <w:r>
        <w:rPr>
          <w:rFonts w:ascii="宋体" w:hAnsi="宋体" w:cs="宋体" w:hint="eastAsia"/>
          <w:sz w:val="22"/>
          <w:szCs w:val="22"/>
        </w:rPr>
        <w:t>资金使用方案公开网址：</w:t>
      </w:r>
      <w:hyperlink r:id="rId7" w:history="1">
        <w:r>
          <w:rPr>
            <w:rStyle w:val="a6"/>
            <w:rFonts w:ascii="宋体" w:hAnsi="宋体" w:cs="宋体" w:hint="eastAsia"/>
            <w:sz w:val="22"/>
            <w:szCs w:val="22"/>
          </w:rPr>
          <w:t>http://www.fjjn.gov.cn/</w:t>
        </w:r>
      </w:hyperlink>
    </w:p>
    <w:tbl>
      <w:tblPr>
        <w:tblW w:w="13645" w:type="dxa"/>
        <w:tblInd w:w="-106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1679"/>
        <w:gridCol w:w="1680"/>
        <w:gridCol w:w="2540"/>
        <w:gridCol w:w="1238"/>
        <w:gridCol w:w="1335"/>
        <w:gridCol w:w="1006"/>
        <w:gridCol w:w="1585"/>
        <w:gridCol w:w="1580"/>
      </w:tblGrid>
      <w:tr w:rsidR="006A6EF3">
        <w:trPr>
          <w:cantSplit/>
        </w:trPr>
        <w:tc>
          <w:tcPr>
            <w:tcW w:w="1002" w:type="dxa"/>
            <w:vMerge w:val="restart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县级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运营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服务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中心</w:t>
            </w: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项目摘要、名称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项目单位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建设进度内容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项目负责人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审查情况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建设地点</w:t>
            </w:r>
          </w:p>
        </w:tc>
      </w:tr>
      <w:tr w:rsidR="006A6EF3">
        <w:trPr>
          <w:cantSplit/>
          <w:trHeight w:val="675"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闽赣省际（建宁）电子商务产业园</w:t>
            </w: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电商中心改造装修奖励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如果光年传播有限公司</w:t>
            </w:r>
          </w:p>
        </w:tc>
        <w:tc>
          <w:tcPr>
            <w:tcW w:w="2573" w:type="dxa"/>
            <w:gridSpan w:val="2"/>
            <w:vMerge w:val="restart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已完成电商中心一期建设，完成县级运营中心建设，建成O2O体验中心、众创中心、孵化中心、培训中心，为企业提供全方位服务，已入驻电商企业46家。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吕斌</w:t>
            </w:r>
          </w:p>
        </w:tc>
        <w:tc>
          <w:tcPr>
            <w:tcW w:w="1585" w:type="dxa"/>
            <w:vMerge w:val="restart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清单、票据</w:t>
            </w:r>
          </w:p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电商中心改造设计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如果光年传播有限公司</w:t>
            </w:r>
          </w:p>
        </w:tc>
        <w:tc>
          <w:tcPr>
            <w:tcW w:w="2573" w:type="dxa"/>
            <w:gridSpan w:val="2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吕斌</w:t>
            </w:r>
          </w:p>
        </w:tc>
        <w:tc>
          <w:tcPr>
            <w:tcW w:w="1585" w:type="dxa"/>
            <w:vMerge/>
            <w:vAlign w:val="center"/>
          </w:tcPr>
          <w:p w:rsidR="006A6EF3" w:rsidRDefault="006A6EF3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电商中心防盗网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厦门跃界文化传播有限公司</w:t>
            </w:r>
          </w:p>
        </w:tc>
        <w:tc>
          <w:tcPr>
            <w:tcW w:w="2573" w:type="dxa"/>
            <w:gridSpan w:val="2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D82564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熊文炎</w:t>
            </w:r>
          </w:p>
        </w:tc>
        <w:tc>
          <w:tcPr>
            <w:tcW w:w="1585" w:type="dxa"/>
            <w:vMerge/>
            <w:vAlign w:val="center"/>
          </w:tcPr>
          <w:p w:rsidR="006A6EF3" w:rsidRDefault="006A6EF3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电商中心外墙设计及制作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厦门跃界文化传播有限公司</w:t>
            </w:r>
          </w:p>
        </w:tc>
        <w:tc>
          <w:tcPr>
            <w:tcW w:w="2573" w:type="dxa"/>
            <w:gridSpan w:val="2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D82564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熊文炎</w:t>
            </w:r>
          </w:p>
        </w:tc>
        <w:tc>
          <w:tcPr>
            <w:tcW w:w="1585" w:type="dxa"/>
            <w:vMerge/>
            <w:vAlign w:val="center"/>
          </w:tcPr>
          <w:p w:rsidR="006A6EF3" w:rsidRDefault="006A6EF3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县域电商企业公共服务费用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三明中天广告有限公司</w:t>
            </w:r>
          </w:p>
        </w:tc>
        <w:tc>
          <w:tcPr>
            <w:tcW w:w="2573" w:type="dxa"/>
            <w:gridSpan w:val="2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7A55B0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罗炎真</w:t>
            </w:r>
          </w:p>
        </w:tc>
        <w:tc>
          <w:tcPr>
            <w:tcW w:w="1585" w:type="dxa"/>
            <w:vMerge/>
            <w:vAlign w:val="center"/>
          </w:tcPr>
          <w:p w:rsidR="006A6EF3" w:rsidRDefault="006A6EF3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  <w:trHeight w:val="90"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设备添置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建宁县中信科技等公司</w:t>
            </w:r>
          </w:p>
        </w:tc>
        <w:tc>
          <w:tcPr>
            <w:tcW w:w="2573" w:type="dxa"/>
            <w:gridSpan w:val="2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吴祖林</w:t>
            </w:r>
          </w:p>
        </w:tc>
        <w:tc>
          <w:tcPr>
            <w:tcW w:w="1585" w:type="dxa"/>
            <w:vMerge/>
            <w:vAlign w:val="center"/>
          </w:tcPr>
          <w:p w:rsidR="006A6EF3" w:rsidRDefault="006A6EF3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  <w:trHeight w:val="540"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公共服务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福建省闽域电子商务有限公司</w:t>
            </w:r>
          </w:p>
        </w:tc>
        <w:tc>
          <w:tcPr>
            <w:tcW w:w="2573" w:type="dxa"/>
            <w:gridSpan w:val="2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黄德宏</w:t>
            </w:r>
          </w:p>
        </w:tc>
        <w:tc>
          <w:tcPr>
            <w:tcW w:w="1585" w:type="dxa"/>
            <w:vMerge/>
            <w:vAlign w:val="center"/>
          </w:tcPr>
          <w:p w:rsidR="006A6EF3" w:rsidRDefault="006A6EF3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6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租金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建宁县电子商务行业协会</w:t>
            </w:r>
          </w:p>
        </w:tc>
        <w:tc>
          <w:tcPr>
            <w:tcW w:w="2573" w:type="dxa"/>
            <w:gridSpan w:val="2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揭晓</w:t>
            </w:r>
          </w:p>
        </w:tc>
        <w:tc>
          <w:tcPr>
            <w:tcW w:w="1585" w:type="dxa"/>
            <w:vMerge/>
            <w:vAlign w:val="center"/>
          </w:tcPr>
          <w:p w:rsidR="006A6EF3" w:rsidRDefault="006A6EF3">
            <w:pPr>
              <w:spacing w:line="32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 w:val="restart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县级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仓储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物流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中心</w:t>
            </w: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县域物流中心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建宁县顺通快递有限公司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场地建设中，未验收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谢彬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□清单、票据</w:t>
            </w:r>
          </w:p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□是否公开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阿里巴巴县级物流中心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飞远快递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已完成服务站物流配送覆盖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李小健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县域网货配送中心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福建宏中建设有限公司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已完成场地建设，设备正在采购中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廖建华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  <w:trHeight w:val="555"/>
        </w:trPr>
        <w:tc>
          <w:tcPr>
            <w:tcW w:w="1002" w:type="dxa"/>
            <w:vMerge w:val="restart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镇级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服务站</w:t>
            </w: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项目摘要、名称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项目单位</w:t>
            </w:r>
          </w:p>
        </w:tc>
        <w:tc>
          <w:tcPr>
            <w:tcW w:w="1238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目标数量</w:t>
            </w:r>
          </w:p>
        </w:tc>
        <w:tc>
          <w:tcPr>
            <w:tcW w:w="1335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建成数量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项目负责人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审查情况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建设地点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镇级服务站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里心、均口、溪口、黄埠、伊家等乡镇</w:t>
            </w:r>
          </w:p>
        </w:tc>
        <w:tc>
          <w:tcPr>
            <w:tcW w:w="1238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1335" w:type="dxa"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邓剑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里心、均口、溪口、黄埠、伊家等乡镇</w:t>
            </w:r>
          </w:p>
        </w:tc>
      </w:tr>
      <w:tr w:rsidR="006A6EF3">
        <w:trPr>
          <w:cantSplit/>
        </w:trPr>
        <w:tc>
          <w:tcPr>
            <w:tcW w:w="1002" w:type="dxa"/>
            <w:vMerge w:val="restart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村级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服务点</w:t>
            </w: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村级服务站点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各乡镇、阿里巴巴农村淘宝</w:t>
            </w:r>
          </w:p>
        </w:tc>
        <w:tc>
          <w:tcPr>
            <w:tcW w:w="1238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50</w:t>
            </w:r>
          </w:p>
        </w:tc>
        <w:tc>
          <w:tcPr>
            <w:tcW w:w="1335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41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邓剑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各乡镇村</w:t>
            </w:r>
            <w:bookmarkStart w:id="0" w:name="_GoBack"/>
            <w:bookmarkEnd w:id="0"/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村村乐城乡商贸综合体服务站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hint="eastAsia"/>
              </w:rPr>
              <w:t>村村乐（建宁）智慧电子商务有限公司、合伙人等</w:t>
            </w:r>
          </w:p>
        </w:tc>
        <w:tc>
          <w:tcPr>
            <w:tcW w:w="1238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1335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冯美学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各乡镇村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邮政邮乐购网点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中国邮政建宁分公司</w:t>
            </w:r>
          </w:p>
        </w:tc>
        <w:tc>
          <w:tcPr>
            <w:tcW w:w="1238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1335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吴仕福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各乡镇村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京东农村电商村级服务站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京东集团</w:t>
            </w:r>
          </w:p>
        </w:tc>
        <w:tc>
          <w:tcPr>
            <w:tcW w:w="1238" w:type="dxa"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335" w:type="dxa"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陈昊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cs="Times New Roman" w:hint="eastAsia"/>
              </w:rPr>
              <w:t>各乡镇村</w:t>
            </w:r>
          </w:p>
        </w:tc>
      </w:tr>
      <w:tr w:rsidR="006A6EF3">
        <w:trPr>
          <w:cantSplit/>
          <w:trHeight w:val="570"/>
        </w:trPr>
        <w:tc>
          <w:tcPr>
            <w:tcW w:w="1002" w:type="dxa"/>
            <w:vMerge w:val="restart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物流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配送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体系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</w:t>
            </w:r>
          </w:p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项目摘要、名称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项目单位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建设进度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项目负责人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审查情况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建设地点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冷链物流建设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泓鑫莲业、和民冷链物流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已完成场地建设，设备正在采购中，未验收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曹韵琴</w:t>
            </w:r>
          </w:p>
        </w:tc>
        <w:tc>
          <w:tcPr>
            <w:tcW w:w="1585" w:type="dxa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□清单、票据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1002" w:type="dxa"/>
            <w:vMerge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顺通县域物流站点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建宁县顺通快递有限公司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项目完成可行性研究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谢彬</w:t>
            </w:r>
          </w:p>
        </w:tc>
        <w:tc>
          <w:tcPr>
            <w:tcW w:w="1585" w:type="dxa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□清单、票据</w:t>
            </w:r>
          </w:p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□是否公开</w:t>
            </w:r>
          </w:p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□相关材料</w:t>
            </w:r>
          </w:p>
        </w:tc>
        <w:tc>
          <w:tcPr>
            <w:tcW w:w="1580" w:type="dxa"/>
          </w:tcPr>
          <w:p w:rsidR="006A6EF3" w:rsidRDefault="00544489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项目摘要、名称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项目单位</w:t>
            </w:r>
          </w:p>
        </w:tc>
        <w:tc>
          <w:tcPr>
            <w:tcW w:w="1238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培训批次</w:t>
            </w:r>
          </w:p>
        </w:tc>
        <w:tc>
          <w:tcPr>
            <w:tcW w:w="1335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培训人次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项目负责人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审查情况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建设地点</w:t>
            </w:r>
          </w:p>
        </w:tc>
      </w:tr>
      <w:tr w:rsidR="006A6EF3">
        <w:trPr>
          <w:cantSplit/>
          <w:trHeight w:val="650"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lastRenderedPageBreak/>
              <w:t>县域电商人才培训孵化项目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福建闽域电子商务有限公司</w:t>
            </w:r>
          </w:p>
        </w:tc>
        <w:tc>
          <w:tcPr>
            <w:tcW w:w="1238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20</w:t>
            </w:r>
          </w:p>
        </w:tc>
        <w:tc>
          <w:tcPr>
            <w:tcW w:w="1335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1800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李根林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  <w:trHeight w:val="525"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项目摘要、名称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项目单位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建设进度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项目负责人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审查意见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建设地点</w:t>
            </w:r>
          </w:p>
        </w:tc>
      </w:tr>
      <w:tr w:rsidR="006A6EF3">
        <w:trPr>
          <w:cantSplit/>
          <w:trHeight w:val="1090"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开展猕猴桃、莲子、生姜等农产品线上销售活动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建宁电子商务行业协会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让学员体验电商全过程，解决了农户产品滞销问题、推进了建莲进入阿里村淘的乡甜频道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揭晓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建宁县域</w:t>
            </w:r>
          </w:p>
        </w:tc>
      </w:tr>
      <w:tr w:rsidR="006A6EF3">
        <w:trPr>
          <w:cantSplit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县域公共品牌及农特产品网货改造项目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电商协会、建宁公主电子商务有限公司、莲荷电子商务有限公司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完成项目可行性研究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揭晓、艾美玲、吴辉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□清单、票据</w:t>
            </w:r>
          </w:p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建宁县域</w:t>
            </w:r>
          </w:p>
        </w:tc>
      </w:tr>
      <w:tr w:rsidR="006A6EF3">
        <w:trPr>
          <w:cantSplit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农产品溯源体系建设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25家农产品企业及合作社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已入驻省级平台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代文明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□清单、票据</w:t>
            </w:r>
          </w:p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□是否公开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建宁县域</w:t>
            </w:r>
          </w:p>
        </w:tc>
      </w:tr>
      <w:tr w:rsidR="006A6EF3">
        <w:trPr>
          <w:cantSplit/>
          <w:trHeight w:val="570"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项目摘要、名称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项目单位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建设进度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项目负责人</w:t>
            </w:r>
          </w:p>
        </w:tc>
        <w:tc>
          <w:tcPr>
            <w:tcW w:w="1585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审查意见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建设地点</w:t>
            </w:r>
          </w:p>
        </w:tc>
      </w:tr>
      <w:tr w:rsidR="006A6EF3">
        <w:trPr>
          <w:cantSplit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hint="eastAsia"/>
              </w:rPr>
              <w:t>全国县域电商峰会暨农产品对接会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建宁县电子商务行业协会、福建闽域电子商务有限公司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会议圆满成功、县域电子商务氛围取得提升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揭晓、黄德宏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建宁县域</w:t>
            </w:r>
          </w:p>
        </w:tc>
      </w:tr>
      <w:tr w:rsidR="006A6EF3">
        <w:trPr>
          <w:cantSplit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hint="eastAsia"/>
              </w:rPr>
              <w:t>电子商务人才专场招聘会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场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福建闽域电子商务有限公司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为县域内电商企业招聘到了许多电商人才，并促进了许多电商人才的就业25人。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黄德宏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闽赣电商产业园</w:t>
            </w:r>
          </w:p>
        </w:tc>
      </w:tr>
      <w:tr w:rsidR="006A6EF3">
        <w:trPr>
          <w:cantSplit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</w:pPr>
            <w:r>
              <w:rPr>
                <w:rFonts w:hint="eastAsia"/>
              </w:rPr>
              <w:t>开展电商扶贫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建宁县商务局、10家建宁电商企业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精准扶贫50户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彭琴莲</w:t>
            </w:r>
          </w:p>
        </w:tc>
        <w:tc>
          <w:tcPr>
            <w:tcW w:w="1585" w:type="dxa"/>
            <w:vAlign w:val="center"/>
          </w:tcPr>
          <w:p w:rsidR="006A6EF3" w:rsidRDefault="00C41F4C">
            <w:pPr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文件、票据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是否公开</w:t>
            </w:r>
          </w:p>
          <w:p w:rsidR="006A6EF3" w:rsidRDefault="00C41F4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fldChar w:fldCharType="begin"/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 xml:space="preserve"> EQ \o\ac(□,</w:instrText>
            </w:r>
            <w:r w:rsidR="00544489">
              <w:rPr>
                <w:rFonts w:ascii="宋体" w:hAnsi="宋体" w:cs="宋体" w:hint="eastAsia"/>
                <w:position w:val="2"/>
                <w:sz w:val="15"/>
                <w:szCs w:val="22"/>
              </w:rPr>
              <w:instrText>√</w:instrText>
            </w:r>
            <w:r w:rsidR="00544489">
              <w:rPr>
                <w:rFonts w:ascii="宋体" w:hAnsi="宋体" w:cs="宋体" w:hint="eastAsia"/>
                <w:sz w:val="22"/>
                <w:szCs w:val="22"/>
              </w:rPr>
              <w:instrText>)</w:instrText>
            </w:r>
            <w:r>
              <w:rPr>
                <w:rFonts w:ascii="宋体" w:hAnsi="宋体" w:cs="宋体" w:hint="eastAsia"/>
                <w:sz w:val="22"/>
                <w:szCs w:val="22"/>
              </w:rPr>
              <w:fldChar w:fldCharType="end"/>
            </w:r>
            <w:r w:rsidR="00544489">
              <w:rPr>
                <w:rFonts w:ascii="宋体" w:hAnsi="宋体" w:cs="宋体" w:hint="eastAsia"/>
              </w:rPr>
              <w:t>相关材料</w:t>
            </w: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建宁县域</w:t>
            </w:r>
          </w:p>
        </w:tc>
      </w:tr>
      <w:tr w:rsidR="006A6EF3">
        <w:trPr>
          <w:cantSplit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</w:pPr>
            <w:r>
              <w:rPr>
                <w:rFonts w:hint="eastAsia"/>
              </w:rPr>
              <w:t>县域农产品归整、开展网上商城建设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hint="eastAsia"/>
              </w:rPr>
              <w:t>莲蓉集团（县供销社）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已完成</w:t>
            </w: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谢美美</w:t>
            </w:r>
          </w:p>
        </w:tc>
        <w:tc>
          <w:tcPr>
            <w:tcW w:w="1585" w:type="dxa"/>
            <w:vAlign w:val="center"/>
          </w:tcPr>
          <w:p w:rsidR="006A6EF3" w:rsidRDefault="006A6EF3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建宁县域</w:t>
            </w:r>
          </w:p>
        </w:tc>
      </w:tr>
      <w:tr w:rsidR="006A6EF3">
        <w:trPr>
          <w:cantSplit/>
          <w:trHeight w:val="550"/>
        </w:trPr>
        <w:tc>
          <w:tcPr>
            <w:tcW w:w="4361" w:type="dxa"/>
            <w:gridSpan w:val="3"/>
            <w:vAlign w:val="center"/>
          </w:tcPr>
          <w:p w:rsidR="006A6EF3" w:rsidRDefault="00544489">
            <w:pPr>
              <w:spacing w:line="320" w:lineRule="exact"/>
            </w:pPr>
            <w:r>
              <w:rPr>
                <w:rFonts w:hint="eastAsia"/>
              </w:rPr>
              <w:lastRenderedPageBreak/>
              <w:t>开展县域物流配送</w:t>
            </w:r>
          </w:p>
        </w:tc>
        <w:tc>
          <w:tcPr>
            <w:tcW w:w="254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cs="Times New Roman"/>
              </w:rPr>
            </w:pPr>
            <w:r>
              <w:rPr>
                <w:rFonts w:hint="eastAsia"/>
              </w:rPr>
              <w:t>福瑞贸易、家家乐超市</w:t>
            </w:r>
          </w:p>
        </w:tc>
        <w:tc>
          <w:tcPr>
            <w:tcW w:w="2573" w:type="dxa"/>
            <w:gridSpan w:val="2"/>
            <w:vAlign w:val="center"/>
          </w:tcPr>
          <w:p w:rsidR="006A6EF3" w:rsidRDefault="006A6EF3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006" w:type="dxa"/>
            <w:vAlign w:val="center"/>
          </w:tcPr>
          <w:p w:rsidR="006A6EF3" w:rsidRDefault="00544489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韩小明、王照福</w:t>
            </w:r>
          </w:p>
        </w:tc>
        <w:tc>
          <w:tcPr>
            <w:tcW w:w="1585" w:type="dxa"/>
            <w:vAlign w:val="center"/>
          </w:tcPr>
          <w:p w:rsidR="006A6EF3" w:rsidRDefault="006A6EF3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580" w:type="dxa"/>
            <w:vAlign w:val="center"/>
          </w:tcPr>
          <w:p w:rsidR="006A6EF3" w:rsidRDefault="00544489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各乡镇村</w:t>
            </w:r>
          </w:p>
        </w:tc>
      </w:tr>
    </w:tbl>
    <w:p w:rsidR="006A6EF3" w:rsidRDefault="006A6EF3">
      <w:pPr>
        <w:spacing w:line="400" w:lineRule="exact"/>
        <w:rPr>
          <w:rFonts w:ascii="宋体" w:cs="Times New Roman"/>
        </w:rPr>
      </w:pPr>
    </w:p>
    <w:sectPr w:rsidR="006A6EF3" w:rsidSect="006A6EF3">
      <w:pgSz w:w="16838" w:h="11906" w:orient="landscape"/>
      <w:pgMar w:top="1304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E8" w:rsidRDefault="009E61E8" w:rsidP="00D07C17">
      <w:r>
        <w:separator/>
      </w:r>
    </w:p>
  </w:endnote>
  <w:endnote w:type="continuationSeparator" w:id="0">
    <w:p w:rsidR="009E61E8" w:rsidRDefault="009E61E8" w:rsidP="00D0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E8" w:rsidRDefault="009E61E8" w:rsidP="00D07C17">
      <w:r>
        <w:separator/>
      </w:r>
    </w:p>
  </w:footnote>
  <w:footnote w:type="continuationSeparator" w:id="0">
    <w:p w:rsidR="009E61E8" w:rsidRDefault="009E61E8" w:rsidP="00D07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61898"/>
    <w:rsid w:val="00093702"/>
    <w:rsid w:val="000C70D1"/>
    <w:rsid w:val="000E2DE2"/>
    <w:rsid w:val="000E2F13"/>
    <w:rsid w:val="00113144"/>
    <w:rsid w:val="00151283"/>
    <w:rsid w:val="001C0178"/>
    <w:rsid w:val="001F0863"/>
    <w:rsid w:val="00213848"/>
    <w:rsid w:val="002257A2"/>
    <w:rsid w:val="002834FE"/>
    <w:rsid w:val="002C0E8D"/>
    <w:rsid w:val="002D635E"/>
    <w:rsid w:val="002E6549"/>
    <w:rsid w:val="0034471F"/>
    <w:rsid w:val="00361EB4"/>
    <w:rsid w:val="004167C8"/>
    <w:rsid w:val="004525D5"/>
    <w:rsid w:val="00452C6A"/>
    <w:rsid w:val="004A325E"/>
    <w:rsid w:val="004E6BAC"/>
    <w:rsid w:val="005144AB"/>
    <w:rsid w:val="00544489"/>
    <w:rsid w:val="00552B1F"/>
    <w:rsid w:val="00665FA7"/>
    <w:rsid w:val="006A6EF3"/>
    <w:rsid w:val="00741AC8"/>
    <w:rsid w:val="00775BBD"/>
    <w:rsid w:val="007A55B0"/>
    <w:rsid w:val="00835C5F"/>
    <w:rsid w:val="008740D0"/>
    <w:rsid w:val="0089023B"/>
    <w:rsid w:val="00894099"/>
    <w:rsid w:val="00897FB1"/>
    <w:rsid w:val="008A215D"/>
    <w:rsid w:val="008A5DA8"/>
    <w:rsid w:val="008B2A3B"/>
    <w:rsid w:val="00924FC2"/>
    <w:rsid w:val="00955CBA"/>
    <w:rsid w:val="009C1985"/>
    <w:rsid w:val="009E61E8"/>
    <w:rsid w:val="00A03D62"/>
    <w:rsid w:val="00A1765F"/>
    <w:rsid w:val="00A644EF"/>
    <w:rsid w:val="00A66887"/>
    <w:rsid w:val="00AA0686"/>
    <w:rsid w:val="00B345C1"/>
    <w:rsid w:val="00B542B9"/>
    <w:rsid w:val="00B61898"/>
    <w:rsid w:val="00B82E9D"/>
    <w:rsid w:val="00BC5792"/>
    <w:rsid w:val="00BD23FD"/>
    <w:rsid w:val="00BD65D7"/>
    <w:rsid w:val="00BE2D82"/>
    <w:rsid w:val="00C41F4C"/>
    <w:rsid w:val="00C5566B"/>
    <w:rsid w:val="00C57D84"/>
    <w:rsid w:val="00C73111"/>
    <w:rsid w:val="00C803A2"/>
    <w:rsid w:val="00C80567"/>
    <w:rsid w:val="00D07C17"/>
    <w:rsid w:val="00D1365C"/>
    <w:rsid w:val="00D46C67"/>
    <w:rsid w:val="00D47F40"/>
    <w:rsid w:val="00D82564"/>
    <w:rsid w:val="00DB6B67"/>
    <w:rsid w:val="00DC1AAA"/>
    <w:rsid w:val="00E33417"/>
    <w:rsid w:val="00E43C0B"/>
    <w:rsid w:val="00E60575"/>
    <w:rsid w:val="00EA17DA"/>
    <w:rsid w:val="00EB486B"/>
    <w:rsid w:val="00EF21A8"/>
    <w:rsid w:val="00F67407"/>
    <w:rsid w:val="00F705CC"/>
    <w:rsid w:val="00FA3BCA"/>
    <w:rsid w:val="1EE563F1"/>
    <w:rsid w:val="262E057A"/>
    <w:rsid w:val="29D16C36"/>
    <w:rsid w:val="2D467562"/>
    <w:rsid w:val="33372225"/>
    <w:rsid w:val="383B6216"/>
    <w:rsid w:val="38EC5614"/>
    <w:rsid w:val="455A798C"/>
    <w:rsid w:val="6D053BF8"/>
    <w:rsid w:val="73F4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F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6A6EF3"/>
    <w:rPr>
      <w:rFonts w:ascii="宋体" w:cs="宋体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A6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A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6A6EF3"/>
    <w:rPr>
      <w:color w:val="0000FF"/>
      <w:u w:val="single"/>
    </w:rPr>
  </w:style>
  <w:style w:type="table" w:styleId="a7">
    <w:name w:val="Table Grid"/>
    <w:basedOn w:val="a1"/>
    <w:uiPriority w:val="99"/>
    <w:qFormat/>
    <w:rsid w:val="006A6E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6A6E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A6EF3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A6EF3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6A6EF3"/>
    <w:rPr>
      <w:rFonts w:ascii="宋体" w:eastAsia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jjn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404</Words>
  <Characters>2304</Characters>
  <Application>Microsoft Office Word</Application>
  <DocSecurity>0</DocSecurity>
  <Lines>19</Lines>
  <Paragraphs>5</Paragraphs>
  <ScaleCrop>false</ScaleCrop>
  <Company>MC SYSTEM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XieZ</dc:creator>
  <cp:lastModifiedBy>Administrator</cp:lastModifiedBy>
  <cp:revision>4</cp:revision>
  <cp:lastPrinted>2016-04-11T13:48:00Z</cp:lastPrinted>
  <dcterms:created xsi:type="dcterms:W3CDTF">2016-04-12T02:59:00Z</dcterms:created>
  <dcterms:modified xsi:type="dcterms:W3CDTF">2016-04-12T07:45:00Z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