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D6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年县域产业发展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分配方案</w:t>
      </w:r>
    </w:p>
    <w:bookmarkEnd w:id="0"/>
    <w:p w14:paraId="138CF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 w14:paraId="3C58B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为鼓励我县企业做大做强，引领我县经济再上新台阶，结合我县实际情况，特制定2024年县域产业发展资金分配方案，具体如下：</w:t>
      </w:r>
    </w:p>
    <w:p w14:paraId="74FC2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一、资金来源</w:t>
      </w:r>
    </w:p>
    <w:p w14:paraId="3FAE7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根据《</w:t>
      </w:r>
      <w:r>
        <w:rPr>
          <w:rFonts w:hint="eastAsia" w:ascii="仿宋_GB2312" w:hAnsi="仿宋_GB2312" w:eastAsia="仿宋_GB2312" w:cs="仿宋_GB2312"/>
          <w:lang w:eastAsia="zh-CN"/>
        </w:rPr>
        <w:t>福建省财政厅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福建省商务厅关于提前下达2024年县域产业资金的通知</w:t>
      </w:r>
      <w:r>
        <w:rPr>
          <w:rFonts w:hint="eastAsia" w:ascii="仿宋_GB2312" w:hAnsi="仿宋_GB2312" w:eastAsia="仿宋_GB2312" w:cs="仿宋_GB2312"/>
        </w:rPr>
        <w:t>》（</w:t>
      </w:r>
      <w:r>
        <w:rPr>
          <w:rFonts w:hint="eastAsia" w:ascii="仿宋_GB2312" w:hAnsi="仿宋_GB2312" w:eastAsia="仿宋_GB2312" w:cs="仿宋_GB2312"/>
          <w:lang w:eastAsia="zh-CN"/>
        </w:rPr>
        <w:t>闽</w:t>
      </w:r>
      <w:r>
        <w:rPr>
          <w:rFonts w:hint="eastAsia" w:ascii="仿宋_GB2312" w:hAnsi="仿宋_GB2312" w:eastAsia="仿宋_GB2312" w:cs="仿宋_GB2312"/>
        </w:rPr>
        <w:t>财外指〔202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〕</w:t>
      </w:r>
      <w:r>
        <w:rPr>
          <w:rFonts w:hint="eastAsia" w:ascii="仿宋_GB2312" w:hAnsi="仿宋_GB2312" w:eastAsia="仿宋_GB2312" w:cs="仿宋_GB231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</w:rPr>
        <w:t>号）文件，下达我县</w:t>
      </w:r>
      <w:r>
        <w:rPr>
          <w:rFonts w:hint="eastAsia" w:ascii="仿宋_GB2312" w:hAnsi="仿宋_GB2312" w:eastAsia="仿宋_GB2312" w:cs="仿宋_GB2312"/>
          <w:lang w:val="en-US" w:eastAsia="zh-CN"/>
        </w:rPr>
        <w:t>2024年县域产业发展资金</w:t>
      </w:r>
      <w:r>
        <w:rPr>
          <w:rFonts w:hint="eastAsia" w:ascii="仿宋_GB2312" w:hAnsi="仿宋_GB2312" w:eastAsia="仿宋_GB2312" w:cs="仿宋_GB2312"/>
        </w:rPr>
        <w:t>87万元。</w:t>
      </w:r>
    </w:p>
    <w:p w14:paraId="5AFB4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二、支持内容</w:t>
      </w:r>
    </w:p>
    <w:p w14:paraId="700C0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（一）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支持家电以旧换新及家装以旧“焕新”补助（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50万元）</w:t>
      </w:r>
    </w:p>
    <w:p w14:paraId="2D2AC4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" w:beforeAutospacing="0" w:after="30" w:afterAutospacing="0"/>
        <w:ind w:left="0" w:right="0" w:firstLine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为贯彻落实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《福建省人民政府关于印发&lt;福建省推动大规模设备更新和消费品以旧换新行动实施方案&gt;的通知》(闽政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〔2024〕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5号)和《福建省商务厅等14部门关于印发&lt;福建省推动消费品以旧换新行动方案&gt;的通知》(闽商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务〔2024〕8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5号)要求，开展家电以旧换新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及家装厨卫“焕新”补贴活动。</w:t>
      </w:r>
    </w:p>
    <w:p w14:paraId="3769E5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支持发展县域商务做旺消费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（3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万元）</w:t>
      </w:r>
    </w:p>
    <w:p w14:paraId="5983F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-SA"/>
        </w:rPr>
        <w:t>1.支持发展“新闽菜”（3万元）</w:t>
      </w:r>
    </w:p>
    <w:p w14:paraId="2CF3FB9C">
      <w:pPr>
        <w:pStyle w:val="17"/>
        <w:numPr>
          <w:ilvl w:val="0"/>
          <w:numId w:val="0"/>
        </w:numPr>
        <w:ind w:right="0" w:rightChars="0" w:firstLine="632" w:firstLineChars="200"/>
        <w:jc w:val="left"/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 w:bidi="ar-SA"/>
        </w:rPr>
        <w:t>组织开展“新闽菜”竞赛活动，对在省、市竞赛中获奖的新闽菜给予奖励。</w:t>
      </w:r>
    </w:p>
    <w:p w14:paraId="68D78CDC">
      <w:pPr>
        <w:pStyle w:val="17"/>
        <w:numPr>
          <w:ilvl w:val="0"/>
          <w:numId w:val="0"/>
        </w:numPr>
        <w:ind w:leftChars="200" w:right="0" w:rightChars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-SA"/>
        </w:rPr>
        <w:t>2.支持展销展会（4万元）</w:t>
      </w:r>
    </w:p>
    <w:p w14:paraId="7725AC8A">
      <w:pPr>
        <w:pStyle w:val="17"/>
        <w:numPr>
          <w:ilvl w:val="0"/>
          <w:numId w:val="0"/>
        </w:numPr>
        <w:ind w:right="0" w:rightChars="0" w:firstLine="632" w:firstLineChars="200"/>
        <w:jc w:val="left"/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 w:bidi="ar-SA"/>
        </w:rPr>
        <w:t>鼓励我县名特优产品、特色小吃等“走出去”，支持参加“八闽美食嘉年华”等各类名特优展会，对于参加县内、县外市内、市外省内、省外系列展会的分别给予补助。</w:t>
      </w:r>
    </w:p>
    <w:p w14:paraId="6ED21E6E">
      <w:pPr>
        <w:pStyle w:val="17"/>
        <w:numPr>
          <w:ilvl w:val="0"/>
          <w:numId w:val="0"/>
        </w:numPr>
        <w:ind w:leftChars="200" w:right="0" w:rightChars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-SA"/>
        </w:rPr>
        <w:t>3.支持举办促销费活动（30万元）</w:t>
      </w:r>
    </w:p>
    <w:p w14:paraId="5AA40B0B">
      <w:pPr>
        <w:pStyle w:val="17"/>
        <w:numPr>
          <w:ilvl w:val="0"/>
          <w:numId w:val="0"/>
        </w:numPr>
        <w:ind w:right="0" w:rightChars="0" w:firstLine="632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为拉动消费，举办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提振市场消费的各类活动（主要用于活动的宣传和承办方服务费用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；发放汽车加油、餐饮、超市购物、住宿满减、大众普惠等消费券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）。         </w:t>
      </w:r>
      <w:r>
        <w:rPr>
          <w:rFonts w:hint="eastAsia" w:ascii="仿宋_GB2312" w:hAnsi="仿宋_GB2312" w:eastAsia="仿宋_GB2312" w:cs="仿宋_GB2312"/>
        </w:rPr>
        <w:t xml:space="preserve">                      </w:t>
      </w:r>
    </w:p>
    <w:p w14:paraId="27D26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三、资金效益</w:t>
      </w:r>
    </w:p>
    <w:p w14:paraId="02C16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outlineLvl w:val="9"/>
        <w:rPr>
          <w:rFonts w:hint="default" w:ascii="仿宋_GB2312" w:eastAsia="仿宋_GB2312" w:cs="仿宋_GB231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</w:rPr>
        <w:t>通过县域产业发展资金使用，畅通消费品更新换代渠道，深入实施消费品以旧换新、回收循环利用、标准提升、推进优势产品供给行动，全面促进先进设备生产应用，推动高质量耐用消费品更多进入居民生活，助力提升我</w:t>
      </w:r>
      <w:r>
        <w:rPr>
          <w:rFonts w:hint="eastAsia" w:ascii="仿宋_GB2312" w:hAnsi="仿宋_GB2312" w:eastAsia="仿宋_GB2312" w:cs="仿宋_GB2312"/>
          <w:lang w:eastAsia="zh-CN"/>
        </w:rPr>
        <w:t>县</w:t>
      </w:r>
      <w:r>
        <w:rPr>
          <w:rFonts w:hint="eastAsia" w:ascii="仿宋_GB2312" w:hAnsi="仿宋_GB2312" w:eastAsia="仿宋_GB2312" w:cs="仿宋_GB2312"/>
        </w:rPr>
        <w:t>绿色低碳高质量发展水平。</w:t>
      </w:r>
      <w:r>
        <w:rPr>
          <w:rFonts w:hint="eastAsia" w:ascii="仿宋_GB2312" w:hAnsi="仿宋_GB2312" w:eastAsia="仿宋_GB2312" w:cs="仿宋_GB2312"/>
          <w:lang w:eastAsia="zh-CN"/>
        </w:rPr>
        <w:t>做旺县域经济，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激发有潜能的消费，推动消费持续扩大。</w:t>
      </w:r>
    </w:p>
    <w:p w14:paraId="0CE07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28" w:firstLineChars="800"/>
        <w:textAlignment w:val="auto"/>
        <w:outlineLvl w:val="9"/>
        <w:rPr>
          <w:rFonts w:hint="eastAsia" w:ascii="仿宋_GB2312" w:eastAsia="仿宋_GB2312" w:cs="仿宋_GB2312"/>
          <w:shd w:val="clear" w:color="auto" w:fill="FFFFFF"/>
        </w:rPr>
      </w:pPr>
      <w:r>
        <w:rPr>
          <w:rFonts w:hint="eastAsia" w:ascii="仿宋_GB2312" w:eastAsia="仿宋_GB2312" w:cs="仿宋_GB2312"/>
          <w:shd w:val="clear" w:color="auto" w:fill="FFFFFF"/>
        </w:rPr>
        <w:t xml:space="preserve">             </w:t>
      </w:r>
    </w:p>
    <w:p w14:paraId="29AB3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28" w:firstLineChars="800"/>
        <w:jc w:val="right"/>
        <w:textAlignment w:val="auto"/>
        <w:outlineLvl w:val="9"/>
        <w:rPr>
          <w:rFonts w:hint="eastAsia" w:ascii="仿宋_GB2312" w:eastAsia="仿宋_GB2312" w:cs="仿宋_GB2312"/>
          <w:shd w:val="clear" w:color="auto" w:fill="FFFFFF"/>
        </w:rPr>
      </w:pPr>
    </w:p>
    <w:p w14:paraId="4BF43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28" w:firstLineChars="800"/>
        <w:jc w:val="right"/>
        <w:textAlignment w:val="auto"/>
        <w:outlineLvl w:val="9"/>
        <w:rPr>
          <w:rFonts w:ascii="仿宋_GB2312" w:eastAsia="仿宋_GB2312" w:cs="仿宋_GB2312"/>
          <w:shd w:val="clear" w:color="auto" w:fill="FFFFFF"/>
        </w:rPr>
      </w:pPr>
      <w:r>
        <w:rPr>
          <w:rFonts w:hint="eastAsia" w:ascii="仿宋_GB2312" w:eastAsia="仿宋_GB2312" w:cs="仿宋_GB231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hd w:val="clear" w:color="auto" w:fill="FFFFFF"/>
        </w:rPr>
        <w:t>建宁县工业和信息化局</w:t>
      </w:r>
    </w:p>
    <w:p w14:paraId="314FF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056" w:firstLineChars="1600"/>
        <w:jc w:val="both"/>
        <w:textAlignment w:val="auto"/>
        <w:outlineLvl w:val="9"/>
        <w:rPr>
          <w:rFonts w:ascii="黑体" w:hAnsi="黑体" w:eastAsia="黑体" w:cs="黑体"/>
          <w:shd w:val="clear" w:color="auto" w:fill="FFFFFF"/>
        </w:rPr>
      </w:pPr>
      <w:r>
        <w:rPr>
          <w:rFonts w:hint="eastAsia" w:ascii="仿宋_GB2312" w:eastAsia="仿宋_GB2312" w:cs="仿宋_GB2312"/>
          <w:shd w:val="clear" w:color="auto" w:fill="FFFFFF"/>
        </w:rPr>
        <w:t xml:space="preserve">      202</w:t>
      </w:r>
      <w:r>
        <w:rPr>
          <w:rFonts w:hint="eastAsia" w:ascii="仿宋_GB2312" w:eastAsia="仿宋_GB2312" w:cs="仿宋_GB231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 w:cs="仿宋_GB2312"/>
          <w:shd w:val="clear" w:color="auto" w:fill="FFFFFF"/>
        </w:rPr>
        <w:t>年</w:t>
      </w:r>
      <w:r>
        <w:rPr>
          <w:rFonts w:hint="eastAsia" w:ascii="仿宋_GB2312" w:eastAsia="仿宋_GB2312" w:cs="仿宋_GB2312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 w:cs="仿宋_GB2312"/>
          <w:shd w:val="clear" w:color="auto" w:fill="FFFFFF"/>
        </w:rPr>
        <w:t>月</w:t>
      </w:r>
      <w:r>
        <w:rPr>
          <w:rFonts w:hint="eastAsia" w:ascii="仿宋_GB2312" w:eastAsia="仿宋_GB2312" w:cs="仿宋_GB231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 w:cs="仿宋_GB2312"/>
          <w:shd w:val="clear" w:color="auto" w:fill="FFFFFF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531" w:bottom="1985" w:left="1531" w:header="851" w:footer="1588" w:gutter="0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1129C">
    <w:pPr>
      <w:pStyle w:val="4"/>
      <w:framePr w:wrap="around" w:vAnchor="text" w:hAnchor="margin" w:xAlign="outside" w:y="1"/>
      <w:ind w:left="320" w:leftChars="100" w:right="320" w:rightChars="100"/>
      <w:rPr>
        <w:rStyle w:val="11"/>
        <w:rFonts w:eastAsia="宋体"/>
        <w:sz w:val="28"/>
        <w:szCs w:val="28"/>
      </w:rPr>
    </w:pPr>
    <w:r>
      <w:rPr>
        <w:rStyle w:val="11"/>
        <w:rFonts w:eastAsia="宋体"/>
        <w:sz w:val="28"/>
        <w:szCs w:val="28"/>
      </w:rPr>
      <w:t xml:space="preserve">— </w:t>
    </w:r>
    <w:r>
      <w:rPr>
        <w:rFonts w:hint="eastAsia" w:eastAsia="宋体"/>
        <w:sz w:val="28"/>
        <w:szCs w:val="28"/>
      </w:rPr>
      <w:fldChar w:fldCharType="begin"/>
    </w:r>
    <w:r>
      <w:rPr>
        <w:rStyle w:val="11"/>
        <w:rFonts w:hint="eastAsia" w:eastAsia="宋体"/>
        <w:sz w:val="28"/>
        <w:szCs w:val="28"/>
      </w:rPr>
      <w:instrText xml:space="preserve">PAGE  </w:instrText>
    </w:r>
    <w:r>
      <w:rPr>
        <w:rFonts w:hint="eastAsia" w:eastAsia="宋体"/>
        <w:sz w:val="28"/>
        <w:szCs w:val="28"/>
      </w:rPr>
      <w:fldChar w:fldCharType="separate"/>
    </w:r>
    <w:r>
      <w:rPr>
        <w:rStyle w:val="11"/>
        <w:rFonts w:eastAsia="宋体"/>
        <w:sz w:val="28"/>
        <w:szCs w:val="28"/>
      </w:rPr>
      <w:t>2</w:t>
    </w:r>
    <w:r>
      <w:rPr>
        <w:rFonts w:hint="eastAsia" w:eastAsia="宋体"/>
        <w:sz w:val="28"/>
        <w:szCs w:val="28"/>
      </w:rPr>
      <w:fldChar w:fldCharType="end"/>
    </w:r>
    <w:r>
      <w:rPr>
        <w:rStyle w:val="11"/>
        <w:rFonts w:eastAsia="宋体"/>
        <w:sz w:val="28"/>
        <w:szCs w:val="28"/>
      </w:rPr>
      <w:t xml:space="preserve"> —</w:t>
    </w:r>
  </w:p>
  <w:p w14:paraId="1D039246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2B56C">
    <w:pPr>
      <w:pStyle w:val="4"/>
      <w:framePr w:wrap="around" w:vAnchor="text" w:hAnchor="margin" w:xAlign="outside" w:y="1"/>
      <w:adjustRightInd w:val="0"/>
      <w:snapToGrid/>
      <w:ind w:left="320" w:leftChars="100" w:right="320" w:rightChars="100"/>
      <w:rPr>
        <w:rStyle w:val="11"/>
        <w:rFonts w:ascii="仿宋_GB2312"/>
        <w:sz w:val="30"/>
        <w:szCs w:val="30"/>
      </w:rPr>
    </w:pPr>
    <w:r>
      <w:rPr>
        <w:rStyle w:val="11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1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1"/>
        <w:rFonts w:hint="eastAsia" w:ascii="仿宋_GB2312"/>
        <w:sz w:val="30"/>
        <w:szCs w:val="30"/>
      </w:rPr>
      <w:t>2</w:t>
    </w:r>
    <w:r>
      <w:rPr>
        <w:rFonts w:hint="eastAsia" w:ascii="仿宋_GB2312"/>
        <w:sz w:val="30"/>
        <w:szCs w:val="30"/>
      </w:rPr>
      <w:fldChar w:fldCharType="end"/>
    </w:r>
    <w:r>
      <w:rPr>
        <w:rStyle w:val="11"/>
        <w:rFonts w:hint="eastAsia" w:ascii="仿宋_GB2312"/>
        <w:sz w:val="30"/>
        <w:szCs w:val="30"/>
      </w:rPr>
      <w:t xml:space="preserve"> </w:t>
    </w:r>
    <w:r>
      <w:rPr>
        <w:rStyle w:val="11"/>
        <w:rFonts w:hint="eastAsia" w:eastAsia="宋体"/>
        <w:sz w:val="30"/>
        <w:szCs w:val="30"/>
      </w:rPr>
      <w:t>—</w:t>
    </w:r>
  </w:p>
  <w:p w14:paraId="0DD6474D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DBCD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E423A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CC148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5812A"/>
    <w:multiLevelType w:val="singleLevel"/>
    <w:tmpl w:val="83C581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5"/>
  <w:drawingGridHorizontalSpacing w:val="315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mEyYmJmMGMyY2I5N2VmY2ZjNjU2YmQ1MmZmNmUifQ=="/>
    <w:docVar w:name="KSO_WPS_MARK_KEY" w:val="4956a616-51df-4c0e-b447-c6edc7876b93"/>
  </w:docVars>
  <w:rsids>
    <w:rsidRoot w:val="00172A27"/>
    <w:rsid w:val="00087D9F"/>
    <w:rsid w:val="000F6CB4"/>
    <w:rsid w:val="00172A27"/>
    <w:rsid w:val="00182C30"/>
    <w:rsid w:val="00214C05"/>
    <w:rsid w:val="00284CEE"/>
    <w:rsid w:val="00292D48"/>
    <w:rsid w:val="002D0961"/>
    <w:rsid w:val="003E2F42"/>
    <w:rsid w:val="00403EEE"/>
    <w:rsid w:val="004A1B28"/>
    <w:rsid w:val="004C2D8E"/>
    <w:rsid w:val="00555141"/>
    <w:rsid w:val="00565C8C"/>
    <w:rsid w:val="00567869"/>
    <w:rsid w:val="00582A89"/>
    <w:rsid w:val="005E1BD7"/>
    <w:rsid w:val="00604FC8"/>
    <w:rsid w:val="00635C01"/>
    <w:rsid w:val="00761D1C"/>
    <w:rsid w:val="00886891"/>
    <w:rsid w:val="009E1F57"/>
    <w:rsid w:val="00A00744"/>
    <w:rsid w:val="00A23A1A"/>
    <w:rsid w:val="00A31028"/>
    <w:rsid w:val="00A36E66"/>
    <w:rsid w:val="00A64988"/>
    <w:rsid w:val="00AE45F6"/>
    <w:rsid w:val="00B2676F"/>
    <w:rsid w:val="00B643B4"/>
    <w:rsid w:val="00C75151"/>
    <w:rsid w:val="00CA3299"/>
    <w:rsid w:val="00CA7DB1"/>
    <w:rsid w:val="00CE6E2B"/>
    <w:rsid w:val="00D002FB"/>
    <w:rsid w:val="00D044CD"/>
    <w:rsid w:val="00D54E77"/>
    <w:rsid w:val="00E1487D"/>
    <w:rsid w:val="00E242E5"/>
    <w:rsid w:val="00E312ED"/>
    <w:rsid w:val="00FC6684"/>
    <w:rsid w:val="00FF7137"/>
    <w:rsid w:val="01AE6A1A"/>
    <w:rsid w:val="030E76A9"/>
    <w:rsid w:val="03CA5AA0"/>
    <w:rsid w:val="05577C71"/>
    <w:rsid w:val="0561676B"/>
    <w:rsid w:val="05F579A7"/>
    <w:rsid w:val="0866194F"/>
    <w:rsid w:val="08ED469D"/>
    <w:rsid w:val="08F84193"/>
    <w:rsid w:val="09AF6256"/>
    <w:rsid w:val="0CEF4790"/>
    <w:rsid w:val="0DDD71E0"/>
    <w:rsid w:val="0F5B6DD4"/>
    <w:rsid w:val="116F19D6"/>
    <w:rsid w:val="1752258F"/>
    <w:rsid w:val="198C1BDF"/>
    <w:rsid w:val="1D3716F9"/>
    <w:rsid w:val="20161A67"/>
    <w:rsid w:val="24727F64"/>
    <w:rsid w:val="24B86831"/>
    <w:rsid w:val="29340240"/>
    <w:rsid w:val="2A7725E1"/>
    <w:rsid w:val="2B6D674A"/>
    <w:rsid w:val="2BDF17C7"/>
    <w:rsid w:val="2E7B7120"/>
    <w:rsid w:val="31334C89"/>
    <w:rsid w:val="32D4660A"/>
    <w:rsid w:val="34B96318"/>
    <w:rsid w:val="36062541"/>
    <w:rsid w:val="36494704"/>
    <w:rsid w:val="38BD2585"/>
    <w:rsid w:val="3A06711A"/>
    <w:rsid w:val="3A0A0F37"/>
    <w:rsid w:val="3F6031EC"/>
    <w:rsid w:val="3F920AFF"/>
    <w:rsid w:val="410D73A4"/>
    <w:rsid w:val="45252F0E"/>
    <w:rsid w:val="45655E6B"/>
    <w:rsid w:val="45E862EA"/>
    <w:rsid w:val="4A156FDD"/>
    <w:rsid w:val="4AB27847"/>
    <w:rsid w:val="4E134CFD"/>
    <w:rsid w:val="4FDF63AF"/>
    <w:rsid w:val="505B546E"/>
    <w:rsid w:val="52E956A9"/>
    <w:rsid w:val="53020202"/>
    <w:rsid w:val="543552BD"/>
    <w:rsid w:val="550225C0"/>
    <w:rsid w:val="620C2F1B"/>
    <w:rsid w:val="62483D95"/>
    <w:rsid w:val="64105D96"/>
    <w:rsid w:val="643354BA"/>
    <w:rsid w:val="64B70137"/>
    <w:rsid w:val="64D35FC0"/>
    <w:rsid w:val="6AF7258D"/>
    <w:rsid w:val="6C5658AF"/>
    <w:rsid w:val="6C60185D"/>
    <w:rsid w:val="6D146923"/>
    <w:rsid w:val="71CA772A"/>
    <w:rsid w:val="71ED6B7A"/>
    <w:rsid w:val="72DA77A8"/>
    <w:rsid w:val="731A751C"/>
    <w:rsid w:val="777160AA"/>
    <w:rsid w:val="77F63FD9"/>
    <w:rsid w:val="7A513E92"/>
    <w:rsid w:val="7C9D2434"/>
    <w:rsid w:val="7CD5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eastAsia="宋体" w:cs="宋体"/>
      <w:sz w:val="24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NormalCharacter"/>
    <w:semiHidden/>
    <w:qFormat/>
    <w:uiPriority w:val="0"/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742</Characters>
  <Lines>6</Lines>
  <Paragraphs>1</Paragraphs>
  <TotalTime>2</TotalTime>
  <ScaleCrop>false</ScaleCrop>
  <LinksUpToDate>false</LinksUpToDate>
  <CharactersWithSpaces>798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2022-09-23T02:02:00Z</dcterms:created>
  <dc:creator>hp</dc:creator>
  <cp:lastModifiedBy>荷塘夜色</cp:lastModifiedBy>
  <cp:lastPrinted>2023-02-22T00:56:00Z</cp:lastPrinted>
  <dcterms:modified xsi:type="dcterms:W3CDTF">2024-08-20T07:50:01Z</dcterms:modified>
  <dc:title>明政[2000]文72号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CFFCDD35988A4FA0BFEC282974B42582</vt:lpwstr>
  </property>
  <property fmtid="{D5CDD505-2E9C-101B-9397-08002B2CF9AE}" pid="4" name="KSORubyTemplateID" linkTarget="0">
    <vt:lpwstr>6</vt:lpwstr>
  </property>
</Properties>
</file>