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348D5">
      <w:pPr>
        <w:jc w:val="center"/>
        <w:rPr>
          <w:rFonts w:hint="eastAsia" w:eastAsia="宋体" w:cs="Times New Roman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eastAsia="宋体" w:cs="Times New Roman"/>
          <w:color w:val="auto"/>
          <w:sz w:val="32"/>
          <w:szCs w:val="40"/>
          <w:highlight w:val="none"/>
          <w:lang w:val="en-US" w:eastAsia="zh-CN"/>
        </w:rPr>
        <w:t xml:space="preserve"> </w:t>
      </w:r>
      <w:r>
        <w:rPr>
          <w:rFonts w:hint="eastAsia" w:eastAsia="宋体" w:cs="Times New Roman"/>
          <w:b/>
          <w:bCs/>
          <w:color w:val="auto"/>
          <w:sz w:val="36"/>
          <w:szCs w:val="44"/>
          <w:highlight w:val="none"/>
          <w:lang w:val="en-US" w:eastAsia="zh-CN"/>
        </w:rPr>
        <w:t>投标邀请书</w:t>
      </w:r>
    </w:p>
    <w:p w14:paraId="42B127C5">
      <w:pP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</w:pPr>
      <w:r>
        <w:rPr>
          <w:rFonts w:hint="eastAsia" w:eastAsia="宋体" w:cs="Times New Roman"/>
          <w:color w:val="auto"/>
          <w:sz w:val="20"/>
          <w:highlight w:val="none"/>
        </w:rPr>
        <w:t xml:space="preserve"> </w:t>
      </w:r>
      <w:bookmarkStart w:id="0" w:name="EB8121237e1ca449ec8f3ca38ed749a618"/>
      <w:r>
        <w:rPr>
          <w:rFonts w:hint="eastAsia" w:eastAsia="宋体" w:cs="Times New Roman"/>
          <w:color w:val="auto"/>
          <w:sz w:val="20"/>
          <w:highlight w:val="none"/>
        </w:rPr>
        <w:t xml:space="preserve"> </w:t>
      </w:r>
      <w:bookmarkEnd w:id="0"/>
      <w:r>
        <w:rPr>
          <w:rFonts w:hint="eastAsia" w:ascii="仿宋_GB2312" w:hAnsi="黑体" w:eastAsia="宋体" w:cs="Times New Roman"/>
          <w:b w:val="0"/>
          <w:color w:val="0000FF"/>
          <w:kern w:val="0"/>
          <w:sz w:val="21"/>
          <w:szCs w:val="21"/>
          <w:u w:val="single"/>
        </w:rPr>
        <w:t>（被邀请单位名称）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：福建省宏安建设工程有限公司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福建省垒泰建设有限公司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福建省中木建设集团有限公司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福建省路应承骅建设工程有限公司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福建鸿光建设发展有限公司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福建省弘博建设工程有限公司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福建启森建设有限公司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福建升巨满建设有限公司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福建省宸福建设有限公司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福建欣珲建设工程有限公司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福建宏瑞达建设发展有限公司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福建省濉源建筑工程有限公司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福建中闽昇建设有限公司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福建盛德明建筑工程有限公司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福建森灿建筑有限公司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福建省伊家建设有限公司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福建融宇建设工程有限公司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福建久振远建设工程有限公司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福建坤恒建设工程有限公司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福建启钧筑建设工程有限公司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福建鼎基晟合工程建设有限公司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福建省鼎和建筑工程有限公司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福建楚健建设工程有限公司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福建省捷泽建筑工程有限公司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福建何言建设工程有限公司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福建逸琛建设工程有限公司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福建省创傲建设有限公司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福建省奥金凯建设发展有限公司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福建省时庭建设工程有限公司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福建宁发建设工程有限公司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福建泰闽建和建设发展有限公司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三明水工建设有限公司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福建鸿乾建筑工程有限公司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福建九州众泰建筑工程有限公司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福建省星桥建筑工程有限公司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福建欣时代建设工程有限公司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鲲义鹏（福建）建设有限公司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福建闽建鼎晟建设有限公司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福建时代巨新建筑有限公司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福建省福源建设工程有限公司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福建绥福建设有限公司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福建鑫荣阳建设工程有限公司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福建楚溪建设工程有限公司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福建创怡丰建筑工程有限公司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福建省领飞建设工程有限公司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福建金饶丰建设工程有限公司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福建汇越建设集团有限公司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福建鸿源辉建设工程有限公司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福建国成建设工程有限公司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福建万耀建设工程有限公司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福建佰顺建设有限公司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福建鑫齐誉建设工程有限公司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福建晟屹岩建设工程有限公司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福建培辰建设工程有限公司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福建绥隆建筑有限公司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福建省磊顺建工有限公司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福建瑞振阳建筑有限公司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福建路庭建筑工程有限公司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福建省黄坊建设有限公司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福建省宏固隆建设工程有限公司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福建万豪骏汇建设工程有限公司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  <w:lang w:eastAsia="zh-CN"/>
        </w:rPr>
        <w:t>、</w:t>
      </w:r>
      <w:r>
        <w:rPr>
          <w:rFonts w:hint="eastAsia" w:ascii="仿宋_GB2312" w:hAnsi="黑体" w:eastAsia="宋体" w:cs="Times New Roman"/>
          <w:b w:val="0"/>
          <w:color w:val="0000FF"/>
          <w:kern w:val="0"/>
          <w:u w:val="single"/>
        </w:rPr>
        <w:t>福建瑞业基恒建设有限公司</w:t>
      </w:r>
    </w:p>
    <w:p w14:paraId="2F7CE2FE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招标条件</w:t>
      </w:r>
    </w:p>
    <w:p w14:paraId="542624C1">
      <w:pPr>
        <w:widowControl/>
        <w:spacing w:line="300" w:lineRule="auto"/>
        <w:ind w:firstLine="499" w:firstLineChars="208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white"/>
        </w:rPr>
        <w:t>本招标项目</w:t>
      </w:r>
      <w:r>
        <w:rPr>
          <w:rFonts w:hint="eastAsia" w:ascii="宋体" w:hAnsi="宋体" w:eastAsia="宋体" w:cs="宋体"/>
          <w:color w:val="auto"/>
          <w:sz w:val="24"/>
          <w:highlight w:val="white"/>
          <w:u w:val="single"/>
          <w:lang w:eastAsia="zh-CN"/>
        </w:rPr>
        <w:t>黄坊乡武调村种子区域服务站建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设项目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已由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 xml:space="preserve"> 建宁县国家现代农业产业园管理委员会、建宁县财政局文件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none"/>
          <w:lang w:val="en-US" w:eastAsia="zh-CN"/>
        </w:rPr>
        <w:t>以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建农管复【2026】4号、建财（建）指【2026】24号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批准建设</w:t>
      </w:r>
      <w:r>
        <w:rPr>
          <w:rFonts w:hint="eastAsia" w:ascii="宋体" w:eastAsia="宋体" w:cs="Times New Roman"/>
          <w:color w:val="auto"/>
          <w:sz w:val="24"/>
          <w:highlight w:val="none"/>
        </w:rPr>
        <w:t>，建设资金来源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 xml:space="preserve"> 上级财政资金 </w:t>
      </w:r>
      <w:r>
        <w:rPr>
          <w:rFonts w:hint="eastAsia" w:ascii="宋体" w:eastAsia="宋体" w:cs="Times New Roman"/>
          <w:color w:val="auto"/>
          <w:sz w:val="24"/>
          <w:highlight w:val="none"/>
        </w:rPr>
        <w:t>，招标人为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建宁县黄坊乡人民政府</w:t>
      </w:r>
      <w:r>
        <w:rPr>
          <w:rFonts w:hint="eastAsia" w:ascii="宋体" w:eastAsia="宋体" w:cs="Times New Roman"/>
          <w:color w:val="auto"/>
          <w:sz w:val="24"/>
          <w:highlight w:val="none"/>
          <w:u w:val="none"/>
        </w:rPr>
        <w:t>，</w:t>
      </w:r>
      <w:r>
        <w:rPr>
          <w:rFonts w:hint="eastAsia" w:ascii="宋体" w:eastAsia="宋体" w:cs="Times New Roman"/>
          <w:color w:val="auto"/>
          <w:sz w:val="24"/>
          <w:highlight w:val="none"/>
        </w:rPr>
        <w:t>委托的招标代理单位为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福州市安永工程监理有限公司</w:t>
      </w:r>
      <w:r>
        <w:rPr>
          <w:rFonts w:hint="eastAsia" w:ascii="宋体" w:eastAsia="宋体" w:cs="Times New Roman"/>
          <w:color w:val="auto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本项目已具备招标条件，现对该项目的施工进行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邀请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招标。</w:t>
      </w:r>
    </w:p>
    <w:p w14:paraId="77FE38B3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项目概况和招标范围</w:t>
      </w:r>
    </w:p>
    <w:p w14:paraId="382A7779">
      <w:pPr>
        <w:widowControl w:val="0"/>
        <w:adjustRightInd w:val="0"/>
        <w:spacing w:after="120" w:line="360" w:lineRule="atLeast"/>
        <w:ind w:left="0" w:leftChars="0" w:firstLine="480" w:firstLineChars="200"/>
        <w:jc w:val="both"/>
        <w:textAlignment w:val="baseline"/>
        <w:rPr>
          <w:rFonts w:hint="default" w:ascii="Times New Roman" w:hAnsi="Times New Roman" w:eastAsia="宋体" w:cs="Times New Roman"/>
          <w:b w:val="0"/>
          <w:bCs/>
          <w:color w:val="auto"/>
          <w:kern w:val="0"/>
          <w:sz w:val="20"/>
          <w:szCs w:val="20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0"/>
          <w:highlight w:val="none"/>
          <w:lang w:val="en-US" w:eastAsia="zh-CN" w:bidi="ar-SA"/>
        </w:rPr>
        <w:t>2.1工程项目名称：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0"/>
          <w:highlight w:val="none"/>
          <w:u w:val="single"/>
          <w:lang w:val="en-US" w:eastAsia="zh-CN" w:bidi="ar-SA"/>
        </w:rPr>
        <w:t>黄坊乡武调村种子区域服务站建设项目</w:t>
      </w:r>
      <w:r>
        <w:rPr>
          <w:rFonts w:hint="eastAsia" w:ascii="宋体" w:hAnsi="宋体" w:eastAsia="宋体" w:cs="宋体"/>
          <w:color w:val="auto"/>
          <w:kern w:val="0"/>
          <w:sz w:val="24"/>
          <w:szCs w:val="20"/>
          <w:highlight w:val="none"/>
          <w:u w:val="none"/>
          <w:lang w:val="en-US" w:eastAsia="zh-CN" w:bidi="ar-SA"/>
        </w:rPr>
        <w:t>；</w:t>
      </w:r>
    </w:p>
    <w:p w14:paraId="75738633">
      <w:pPr>
        <w:widowControl/>
        <w:numPr>
          <w:ilvl w:val="0"/>
          <w:numId w:val="0"/>
        </w:numPr>
        <w:spacing w:line="300" w:lineRule="auto"/>
        <w:ind w:left="510" w:leftChars="0"/>
        <w:rPr>
          <w:rFonts w:hint="eastAsia" w:ascii="宋体" w:hAnsi="宋体" w:eastAsia="宋体" w:cs="宋体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2.2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工程建设地点：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建宁县黄坊乡武调村</w:t>
      </w:r>
      <w:r>
        <w:rPr>
          <w:rFonts w:hint="eastAsia" w:ascii="宋体" w:hAnsi="宋体" w:eastAsia="宋体" w:cs="宋体"/>
          <w:color w:val="auto"/>
          <w:kern w:val="0"/>
          <w:sz w:val="24"/>
          <w:szCs w:val="20"/>
          <w:highlight w:val="none"/>
          <w:u w:val="none"/>
          <w:lang w:val="en-US" w:eastAsia="zh-CN" w:bidi="ar-SA"/>
        </w:rPr>
        <w:t>；</w:t>
      </w:r>
    </w:p>
    <w:p w14:paraId="1150AFAE">
      <w:pPr>
        <w:widowControl/>
        <w:numPr>
          <w:ilvl w:val="0"/>
          <w:numId w:val="0"/>
        </w:numPr>
        <w:spacing w:line="300" w:lineRule="auto"/>
        <w:ind w:left="510" w:leftChars="0"/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2.3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工程建设规模：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>工程总投资约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212万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元具体以招标人提供的预算审核书为准）</w:t>
      </w:r>
      <w:r>
        <w:rPr>
          <w:rFonts w:hint="eastAsia" w:ascii="宋体" w:hAnsi="宋体" w:eastAsia="宋体" w:cs="宋体"/>
          <w:color w:val="auto"/>
          <w:sz w:val="24"/>
          <w:highlight w:val="none"/>
          <w:u w:val="none"/>
          <w:lang w:eastAsia="zh-CN"/>
        </w:rPr>
        <w:t>；</w:t>
      </w:r>
    </w:p>
    <w:p w14:paraId="4F72728D">
      <w:pPr>
        <w:widowControl/>
        <w:numPr>
          <w:ilvl w:val="0"/>
          <w:numId w:val="0"/>
        </w:numPr>
        <w:spacing w:line="300" w:lineRule="auto"/>
        <w:ind w:left="510" w:leftChars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2.4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招标范围和内容：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>具体以招标人提供的工程量清单为准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。</w:t>
      </w:r>
    </w:p>
    <w:p w14:paraId="73E530AB">
      <w:pPr>
        <w:widowControl/>
        <w:numPr>
          <w:ilvl w:val="0"/>
          <w:numId w:val="0"/>
        </w:numPr>
        <w:spacing w:line="300" w:lineRule="auto"/>
        <w:ind w:left="510" w:leftChars="0"/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宋体" w:eastAsia="宋体" w:cs="Times New Roman"/>
          <w:color w:val="auto"/>
          <w:sz w:val="24"/>
          <w:highlight w:val="none"/>
          <w:u w:val="none"/>
          <w:lang w:val="en-US" w:eastAsia="zh-CN"/>
        </w:rPr>
        <w:t>2.5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招标控制价（即最高投标限价，下同）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本工程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预算审核价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为2123976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元，其中：暂列金 50000元（具体以招标人提供的预算审核书为准）。</w:t>
      </w:r>
    </w:p>
    <w:p w14:paraId="6F9A6AB7">
      <w:pPr>
        <w:widowControl/>
        <w:numPr>
          <w:ilvl w:val="0"/>
          <w:numId w:val="0"/>
        </w:numPr>
        <w:spacing w:line="300" w:lineRule="auto"/>
        <w:ind w:left="510" w:leftChars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2.6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工期要求：总工期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90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日历天，定额工期</w:t>
      </w:r>
      <w:bookmarkStart w:id="1" w:name="EB2484bb97b3da475285171f621de23726"/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>/</w:t>
      </w:r>
      <w:bookmarkEnd w:id="1"/>
      <w:r>
        <w:rPr>
          <w:rFonts w:hint="eastAsia" w:ascii="宋体" w:hAnsi="宋体" w:eastAsia="宋体" w:cs="宋体"/>
          <w:color w:val="auto"/>
          <w:sz w:val="24"/>
          <w:highlight w:val="none"/>
        </w:rPr>
        <w:t>个日历天（适用于国家或我省对工期有规定的项目）；其中各关键节点的工期要求为（如果有）</w:t>
      </w:r>
      <w:bookmarkStart w:id="2" w:name="EB195ee7819ddf46bea6d5ba9612e356ec"/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>/</w:t>
      </w:r>
      <w:bookmarkEnd w:id="2"/>
      <w:r>
        <w:rPr>
          <w:rFonts w:hint="eastAsia" w:ascii="宋体" w:hAnsi="宋体" w:eastAsia="宋体" w:cs="宋体"/>
          <w:color w:val="auto"/>
          <w:sz w:val="24"/>
          <w:highlight w:val="none"/>
        </w:rPr>
        <w:t>；</w:t>
      </w:r>
    </w:p>
    <w:p w14:paraId="1A43B55D">
      <w:pPr>
        <w:widowControl/>
        <w:numPr>
          <w:ilvl w:val="0"/>
          <w:numId w:val="0"/>
        </w:numPr>
        <w:spacing w:line="300" w:lineRule="auto"/>
        <w:ind w:left="510" w:leftChars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2.7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质量要求：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符合国家《工程施工质量验收规范》及其他相关</w:t>
      </w:r>
      <w:r>
        <w:rPr>
          <w:rFonts w:hint="eastAsia" w:ascii="宋体" w:hAnsi="宋体" w:eastAsia="宋体" w:cs="宋体"/>
          <w:color w:val="auto"/>
          <w:sz w:val="24"/>
          <w:highlight w:val="white"/>
          <w:u w:val="single"/>
          <w:lang w:eastAsia="zh-CN"/>
        </w:rPr>
        <w:t>规范合格标准</w:t>
      </w:r>
      <w:r>
        <w:rPr>
          <w:rFonts w:hint="eastAsia" w:ascii="宋体" w:hAnsi="宋体" w:eastAsia="宋体" w:cs="宋体"/>
          <w:color w:val="auto"/>
          <w:sz w:val="24"/>
          <w:highlight w:val="white"/>
          <w:lang w:eastAsia="zh-CN"/>
        </w:rPr>
        <w:t>。</w:t>
      </w:r>
    </w:p>
    <w:p w14:paraId="3EAA39D8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投标人资格要求及审查办法</w:t>
      </w:r>
    </w:p>
    <w:p w14:paraId="6D43E567">
      <w:pPr>
        <w:widowControl/>
        <w:numPr>
          <w:ilvl w:val="0"/>
          <w:numId w:val="0"/>
        </w:numPr>
        <w:spacing w:line="300" w:lineRule="auto"/>
        <w:ind w:firstLine="480" w:firstLineChars="200"/>
        <w:rPr>
          <w:rFonts w:hint="eastAsia" w:ascii="宋体" w:eastAsia="宋体" w:cs="Times New Roman"/>
          <w:color w:val="auto"/>
          <w:sz w:val="24"/>
          <w:highlight w:val="none"/>
        </w:rPr>
      </w:pPr>
      <w:r>
        <w:rPr>
          <w:rFonts w:hint="eastAsia" w:ascii="宋体" w:eastAsia="宋体" w:cs="Times New Roman"/>
          <w:color w:val="auto"/>
          <w:sz w:val="24"/>
          <w:highlight w:val="none"/>
        </w:rPr>
        <w:t>3.1.本招标项目要求投标人</w:t>
      </w:r>
      <w:r>
        <w:rPr>
          <w:rFonts w:hint="eastAsia" w:ascii="宋体" w:eastAsia="宋体" w:cs="Times New Roman"/>
          <w:color w:val="auto"/>
          <w:sz w:val="24"/>
          <w:highlight w:val="none"/>
          <w:u w:val="single"/>
        </w:rPr>
        <w:t>须具备有效的不低于三级</w:t>
      </w:r>
      <w:r>
        <w:rPr>
          <w:rFonts w:hint="eastAsia" w:ascii="宋体" w:eastAsia="宋体" w:cs="Times New Roman"/>
          <w:color w:val="auto"/>
          <w:sz w:val="24"/>
          <w:highlight w:val="none"/>
          <w:u w:val="single"/>
          <w:lang w:eastAsia="zh-CN"/>
        </w:rPr>
        <w:t>建筑工程施工总承包</w:t>
      </w:r>
      <w:r>
        <w:rPr>
          <w:rFonts w:hint="eastAsia" w:ascii="宋体" w:eastAsia="宋体" w:cs="Times New Roman"/>
          <w:color w:val="auto"/>
          <w:sz w:val="24"/>
          <w:highlight w:val="none"/>
          <w:u w:val="single"/>
        </w:rPr>
        <w:t>资质和《施工企业安全生产许可证》</w:t>
      </w:r>
      <w:r>
        <w:rPr>
          <w:rFonts w:hint="eastAsia" w:ascii="宋体" w:eastAsia="宋体" w:cs="Times New Roman"/>
          <w:color w:val="auto"/>
          <w:sz w:val="24"/>
          <w:highlight w:val="none"/>
        </w:rPr>
        <w:t>。</w:t>
      </w:r>
    </w:p>
    <w:p w14:paraId="559DE818">
      <w:pPr>
        <w:widowControl/>
        <w:numPr>
          <w:ilvl w:val="0"/>
          <w:numId w:val="0"/>
        </w:numPr>
        <w:spacing w:line="300" w:lineRule="auto"/>
        <w:ind w:firstLine="480" w:firstLineChars="200"/>
        <w:rPr>
          <w:rFonts w:hint="default" w:ascii="宋体" w:hAnsi="宋体" w:eastAsia="宋体" w:cs="Times New Roman"/>
          <w:color w:val="auto"/>
          <w:sz w:val="24"/>
          <w:szCs w:val="28"/>
          <w:highlight w:val="none"/>
          <w:u w:val="single"/>
          <w:lang w:val="en-US" w:eastAsia="zh-CN"/>
        </w:rPr>
      </w:pPr>
      <w:r>
        <w:rPr>
          <w:rFonts w:hint="eastAsia" w:ascii="宋体" w:eastAsia="宋体" w:cs="Times New Roman"/>
          <w:color w:val="auto"/>
          <w:sz w:val="24"/>
          <w:highlight w:val="none"/>
          <w:lang w:val="en-US" w:eastAsia="zh-CN"/>
        </w:rPr>
        <w:t>3.2.</w:t>
      </w:r>
      <w:r>
        <w:rPr>
          <w:rFonts w:hint="eastAsia" w:ascii="宋体" w:eastAsia="宋体" w:cs="Times New Roman"/>
          <w:color w:val="auto"/>
          <w:sz w:val="24"/>
          <w:highlight w:val="none"/>
        </w:rPr>
        <w:t>投标人拟担任本招标项目的项目负责人（即项目经理，下同）</w:t>
      </w:r>
      <w:r>
        <w:rPr>
          <w:rFonts w:hint="eastAsia" w:ascii="宋体" w:eastAsia="宋体" w:cs="Times New Roman"/>
          <w:color w:val="auto"/>
          <w:sz w:val="24"/>
          <w:highlight w:val="none"/>
          <w:u w:val="single"/>
        </w:rPr>
        <w:t>须具备有效的不低于贰级</w:t>
      </w:r>
      <w:r>
        <w:rPr>
          <w:rFonts w:hint="eastAsia" w:ascii="宋体" w:eastAsia="宋体" w:cs="Times New Roman"/>
          <w:color w:val="auto"/>
          <w:sz w:val="24"/>
          <w:highlight w:val="none"/>
          <w:u w:val="single"/>
          <w:lang w:eastAsia="zh-CN"/>
        </w:rPr>
        <w:t>建筑</w:t>
      </w:r>
      <w:r>
        <w:rPr>
          <w:rFonts w:hint="eastAsia" w:ascii="宋体" w:eastAsia="宋体" w:cs="Times New Roman"/>
          <w:color w:val="auto"/>
          <w:sz w:val="24"/>
          <w:highlight w:val="none"/>
          <w:u w:val="single"/>
        </w:rPr>
        <w:t>工程专业注册建造师执业资格，并具备有效的安全生产考核合格证书（B证）</w:t>
      </w:r>
      <w:r>
        <w:rPr>
          <w:rFonts w:hint="eastAsia" w:ascii="宋体" w:eastAsia="宋体" w:cs="Times New Roman"/>
          <w:color w:val="auto"/>
          <w:sz w:val="24"/>
          <w:highlight w:val="none"/>
        </w:rPr>
        <w:t>。</w:t>
      </w:r>
    </w:p>
    <w:p w14:paraId="23528D02">
      <w:pPr>
        <w:widowControl/>
        <w:tabs>
          <w:tab w:val="left" w:pos="900"/>
          <w:tab w:val="left" w:pos="1100"/>
        </w:tabs>
        <w:spacing w:line="30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.本招标项目</w:t>
      </w:r>
      <w:bookmarkStart w:id="3" w:name="EB936e5700f9c9440eb239454973cd9a8f"/>
      <w:r>
        <w:rPr>
          <w:rFonts w:hint="eastAsia" w:ascii="宋体" w:hAnsi="宋体" w:eastAsia="宋体" w:cs="宋体"/>
          <w:color w:val="auto"/>
          <w:sz w:val="24"/>
          <w:highlight w:val="white"/>
          <w:u w:val="single"/>
          <w:lang w:eastAsia="zh-CN"/>
        </w:rPr>
        <w:t>不接受</w:t>
      </w:r>
      <w:bookmarkEnd w:id="3"/>
      <w:r>
        <w:rPr>
          <w:rFonts w:hint="eastAsia" w:ascii="宋体" w:hAnsi="宋体" w:eastAsia="宋体" w:cs="宋体"/>
          <w:color w:val="auto"/>
          <w:sz w:val="24"/>
          <w:highlight w:val="none"/>
        </w:rPr>
        <w:t>联合体投标。</w:t>
      </w:r>
    </w:p>
    <w:p w14:paraId="755251A4">
      <w:pPr>
        <w:widowControl/>
        <w:tabs>
          <w:tab w:val="left" w:pos="808"/>
          <w:tab w:val="left" w:pos="900"/>
          <w:tab w:val="left" w:pos="1100"/>
        </w:tabs>
        <w:spacing w:line="30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.本招标项目</w:t>
      </w:r>
      <w:bookmarkStart w:id="4" w:name="EB3d11e05e071341769c0e126854ad7051"/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white"/>
          <w:u w:val="single"/>
          <w:lang w:eastAsia="zh-CN"/>
        </w:rPr>
        <w:t>不应用</w:t>
      </w:r>
      <w:bookmarkEnd w:id="4"/>
      <w:r>
        <w:rPr>
          <w:rFonts w:hint="eastAsia" w:ascii="宋体" w:hAnsi="宋体" w:eastAsia="宋体" w:cs="宋体"/>
          <w:color w:val="auto"/>
          <w:sz w:val="24"/>
          <w:highlight w:val="none"/>
        </w:rPr>
        <w:t>福建省建筑施工企业信用综合</w:t>
      </w:r>
      <w:bookmarkStart w:id="18" w:name="_GoBack"/>
      <w:bookmarkEnd w:id="18"/>
      <w:r>
        <w:rPr>
          <w:rFonts w:hint="eastAsia" w:ascii="宋体" w:hAnsi="宋体" w:eastAsia="宋体" w:cs="宋体"/>
          <w:color w:val="auto"/>
          <w:sz w:val="24"/>
          <w:highlight w:val="none"/>
        </w:rPr>
        <w:t>评价分值。</w:t>
      </w:r>
    </w:p>
    <w:p w14:paraId="0DBA9274">
      <w:pPr>
        <w:widowControl/>
        <w:tabs>
          <w:tab w:val="left" w:pos="900"/>
          <w:tab w:val="left" w:pos="1100"/>
        </w:tabs>
        <w:spacing w:line="300" w:lineRule="auto"/>
        <w:ind w:left="51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.投标人“类似工程业绩”要求：</w:t>
      </w:r>
      <w:bookmarkStart w:id="5" w:name="EBe622042631f546d588ded77dabd7f775"/>
      <w:r>
        <w:rPr>
          <w:rFonts w:hint="eastAsia" w:ascii="宋体" w:hAnsi="宋体" w:eastAsia="宋体" w:cs="宋体"/>
          <w:i/>
          <w:color w:val="auto"/>
          <w:sz w:val="24"/>
          <w:highlight w:val="none"/>
          <w:u w:val="single"/>
        </w:rPr>
        <w:t>/</w:t>
      </w:r>
      <w:bookmarkEnd w:id="5"/>
      <w:r>
        <w:rPr>
          <w:rFonts w:hint="eastAsia" w:ascii="宋体" w:hAnsi="宋体" w:eastAsia="宋体" w:cs="宋体"/>
          <w:color w:val="auto"/>
          <w:sz w:val="24"/>
          <w:highlight w:val="none"/>
        </w:rPr>
        <w:t>个；“类似工程业绩”是指：自本招标项</w:t>
      </w:r>
    </w:p>
    <w:p w14:paraId="7F8A8A22">
      <w:pPr>
        <w:widowControl/>
        <w:tabs>
          <w:tab w:val="left" w:pos="900"/>
          <w:tab w:val="left" w:pos="1100"/>
        </w:tabs>
        <w:spacing w:line="300" w:lineRule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目在法定媒介发布招标公告之日的前五年内（含本招标项目在法定媒介发布招标公告之日）完成的并经竣工验收合格的</w:t>
      </w:r>
      <w:bookmarkStart w:id="6" w:name="EBf844de6fba604a559cdc50076363df9a"/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>/</w:t>
      </w:r>
      <w:bookmarkEnd w:id="6"/>
      <w:r>
        <w:rPr>
          <w:rFonts w:hint="eastAsia" w:ascii="宋体" w:hAnsi="宋体" w:eastAsia="宋体" w:cs="宋体"/>
          <w:color w:val="auto"/>
          <w:sz w:val="24"/>
          <w:highlight w:val="none"/>
        </w:rPr>
        <w:t>。</w:t>
      </w:r>
    </w:p>
    <w:p w14:paraId="6D901D45">
      <w:pPr>
        <w:widowControl/>
        <w:tabs>
          <w:tab w:val="left" w:pos="900"/>
          <w:tab w:val="left" w:pos="1100"/>
        </w:tabs>
        <w:spacing w:line="300" w:lineRule="auto"/>
        <w:ind w:left="51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.本招标项目采用</w:t>
      </w:r>
      <w:bookmarkStart w:id="7" w:name="EB1c1fd042c615444091f52cede3200d02"/>
      <w:r>
        <w:rPr>
          <w:rFonts w:hint="eastAsia" w:ascii="宋体" w:hAnsi="宋体" w:eastAsia="宋体" w:cs="宋体"/>
          <w:color w:val="auto"/>
          <w:sz w:val="24"/>
          <w:highlight w:val="white"/>
        </w:rPr>
        <w:t>资格后审</w:t>
      </w:r>
      <w:bookmarkEnd w:id="7"/>
      <w:r>
        <w:rPr>
          <w:rFonts w:hint="eastAsia" w:ascii="宋体" w:hAnsi="宋体" w:eastAsia="宋体" w:cs="宋体"/>
          <w:color w:val="auto"/>
          <w:sz w:val="24"/>
          <w:highlight w:val="none"/>
        </w:rPr>
        <w:t>方式对投标人的资格进行审查。</w:t>
      </w:r>
    </w:p>
    <w:p w14:paraId="3B0564DB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招标文件的获取</w:t>
      </w:r>
    </w:p>
    <w:p w14:paraId="418F0048">
      <w:pPr>
        <w:widowControl/>
        <w:numPr>
          <w:ilvl w:val="1"/>
          <w:numId w:val="1"/>
        </w:numPr>
        <w:spacing w:line="300" w:lineRule="auto"/>
        <w:ind w:left="0" w:leftChars="0" w:firstLine="510" w:firstLineChars="0"/>
        <w:jc w:val="left"/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凡有意参加投标者，请于2026年08月31日至2026年09月05日每天上午08 时00分至11时 30 分，下午14时 30 至17 时 30分（含法定公休日、含法定节假日），到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福州市安永工程监理有限公司建宁分公司（地址：建宁县濉溪镇闽江源北路12号乘龙公寓615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购买招标文件。</w:t>
      </w:r>
    </w:p>
    <w:p w14:paraId="6F6E4FD9">
      <w:pPr>
        <w:widowControl/>
        <w:numPr>
          <w:ilvl w:val="1"/>
          <w:numId w:val="1"/>
        </w:numPr>
        <w:spacing w:line="300" w:lineRule="auto"/>
        <w:ind w:left="0" w:leftChars="0" w:firstLine="510" w:firstLineChars="0"/>
        <w:jc w:val="left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招标文件每份售价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300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元，售后不退。</w:t>
      </w:r>
    </w:p>
    <w:p w14:paraId="53C73298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评标办法和定标方式</w:t>
      </w:r>
    </w:p>
    <w:p w14:paraId="332D9EA4">
      <w:pPr>
        <w:widowControl/>
        <w:tabs>
          <w:tab w:val="left" w:pos="0"/>
          <w:tab w:val="left" w:pos="900"/>
          <w:tab w:val="left" w:pos="1100"/>
        </w:tabs>
        <w:spacing w:line="300" w:lineRule="auto"/>
        <w:ind w:firstLine="51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5.1.本招标项目采用的评标办法：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简易评标法 。</w:t>
      </w:r>
    </w:p>
    <w:p w14:paraId="34BFD18E">
      <w:pPr>
        <w:widowControl/>
        <w:tabs>
          <w:tab w:val="left" w:pos="0"/>
          <w:tab w:val="left" w:pos="900"/>
          <w:tab w:val="left" w:pos="1100"/>
        </w:tabs>
        <w:spacing w:line="300" w:lineRule="auto"/>
        <w:ind w:firstLine="51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5.2.本招标项目采用的定标方式：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以招标人随机抽取中标候选人的方法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。</w:t>
      </w:r>
    </w:p>
    <w:p w14:paraId="382BBDFA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bCs/>
          <w:color w:val="auto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u w:val="none"/>
          <w:lang w:val="en-US" w:eastAsia="zh-CN"/>
        </w:rPr>
        <w:t>确认</w:t>
      </w:r>
    </w:p>
    <w:p w14:paraId="49653DFC">
      <w:pPr>
        <w:widowControl/>
        <w:numPr>
          <w:ilvl w:val="0"/>
          <w:numId w:val="0"/>
        </w:numPr>
        <w:tabs>
          <w:tab w:val="left" w:pos="900"/>
          <w:tab w:val="left" w:pos="1100"/>
        </w:tabs>
        <w:spacing w:line="300" w:lineRule="auto"/>
        <w:ind w:left="510"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 xml:space="preserve">你单位收到本投标邀请书后，请于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val="en-US" w:eastAsia="zh-CN"/>
        </w:rPr>
        <w:t>09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val="en-US" w:eastAsia="zh-CN"/>
        </w:rPr>
        <w:t>05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>日 前将确认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eastAsia="zh-CN"/>
        </w:rPr>
        <w:t>函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>的扫描件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val="en-US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>加盖投标人单位公章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val="en-US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>发送至我公司邮箱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val="en-US" w:eastAsia="zh-CN"/>
        </w:rPr>
        <w:t>1085547890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  <w:lang w:eastAsia="zh-CN"/>
        </w:rPr>
        <w:t>@qq.com）；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u w:val="none"/>
        </w:rPr>
        <w:t>超过具体时间未予以确认的，视为不参与本项目投标（确认函格式见附件1-1）。</w:t>
      </w:r>
    </w:p>
    <w:p w14:paraId="582AF152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投标保证金的提交</w:t>
      </w:r>
    </w:p>
    <w:p w14:paraId="34FECE99">
      <w:pPr>
        <w:widowControl/>
        <w:tabs>
          <w:tab w:val="left" w:pos="900"/>
          <w:tab w:val="left" w:pos="1100"/>
        </w:tabs>
        <w:spacing w:line="300" w:lineRule="auto"/>
        <w:ind w:left="51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.1.投标保证金提交的时间：</w:t>
      </w:r>
      <w:bookmarkStart w:id="8" w:name="EB39d85f4351f149b49d1c89e200f637e7"/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投标截止时间之前</w:t>
      </w:r>
      <w:bookmarkEnd w:id="8"/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。</w:t>
      </w:r>
    </w:p>
    <w:p w14:paraId="320949A9">
      <w:pPr>
        <w:widowControl/>
        <w:tabs>
          <w:tab w:val="left" w:pos="900"/>
          <w:tab w:val="left" w:pos="1100"/>
        </w:tabs>
        <w:spacing w:line="300" w:lineRule="auto"/>
        <w:ind w:left="51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.2.投标保证金提交的金额：</w:t>
      </w:r>
      <w:bookmarkStart w:id="9" w:name="EB12eaa9e0370a4dbc8a8de85e39dad293"/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人民币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肆万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元整（￥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40000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.00元）</w:t>
      </w:r>
      <w:bookmarkEnd w:id="9"/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。</w:t>
      </w:r>
    </w:p>
    <w:p w14:paraId="0786F7C4">
      <w:pPr>
        <w:widowControl w:val="0"/>
        <w:snapToGrid w:val="0"/>
        <w:spacing w:line="340" w:lineRule="exact"/>
        <w:ind w:firstLine="482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none"/>
          <w:lang w:val="en-US" w:eastAsia="zh-CN" w:bidi="ar-SA"/>
        </w:rPr>
        <w:t>7.3.投标保证金提交的方式：</w:t>
      </w: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>①现金（电汇或转账）或②保函的形式。</w:t>
      </w:r>
    </w:p>
    <w:p w14:paraId="758814E9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投标文件的递交</w:t>
      </w:r>
    </w:p>
    <w:p w14:paraId="70CB2D0A">
      <w:pPr>
        <w:widowControl/>
        <w:numPr>
          <w:ilvl w:val="1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i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</w:rPr>
        <w:t>投标文件递交的截止时间（投标截止时间）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：202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日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0分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>，提交地点为：</w:t>
      </w:r>
      <w:r>
        <w:rPr>
          <w:rFonts w:hint="eastAsia" w:ascii="Calibri" w:hAnsi="Calibri" w:eastAsia="宋体" w:cs="Times New Roman"/>
          <w:b/>
          <w:bCs/>
          <w:caps w:val="0"/>
          <w:color w:val="auto"/>
          <w:spacing w:val="0"/>
          <w:kern w:val="0"/>
          <w:sz w:val="24"/>
          <w:szCs w:val="24"/>
          <w:highlight w:val="none"/>
          <w:u w:val="none"/>
          <w:lang w:val="en-US" w:eastAsia="zh-CN" w:bidi="ar"/>
        </w:rPr>
        <w:t>建宁县公共资源交易中心，地址：建宁县濉溪镇闽江源北路5号）。投标人在递交投标文件的同时，投标单位投标代表</w:t>
      </w:r>
      <w:r>
        <w:rPr>
          <w:rFonts w:hint="eastAsia" w:ascii="Calibri" w:hAnsi="Calibri" w:eastAsia="宋体" w:cs="Times New Roman"/>
          <w:b/>
          <w:bCs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t>（应为投标单位企业法定代表人或其委托代理人）必须持本人身份证原件以及法定代表人资格证明书原件（或授权委托书原件）到场核验、</w:t>
      </w:r>
      <w:r>
        <w:rPr>
          <w:rFonts w:ascii="Calibri" w:hAnsi="Calibri" w:eastAsia="宋体" w:cs="Times New Roman"/>
          <w:b/>
          <w:bCs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t>投标人应附上购买标书</w:t>
      </w:r>
      <w:r>
        <w:rPr>
          <w:rFonts w:ascii="Calibri" w:hAnsi="Calibri" w:eastAsia="宋体" w:cs="Times New Roman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ascii="Calibri" w:hAnsi="Calibri" w:eastAsia="宋体" w:cs="Times New Roman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www.enjoy5191.com/%EF%BC%89%E7%BC%B4%E8%B4%B9%E6%8A%A5%E5%90%8D%E5%90%8E%E7%9A%84/%E2%80%9C%E5%B7%B2%E6%94%AF%E4%BB%98%E6%8B%9B%E6%A0%87%E6%96%87%E4%BB%B6%E4%BF%A1%E6%81%AF/%E2%80%9D%E5%87%AD%E8%AF%81%E5%A4%8D%E5%8D%B0%E4%BB%B6%E5%B9%B6%E5%8A%A0%E7%9B%96%E6%8A%95%E6%A0%87%E5%8D%95%E4%BD%8D%E5%85%AC%E7%AB%A0%EF%BC%8C%E5%90%A6%E5%88%99%E6%8C%89%E5%90%A6%E5%86%B3%E5%85%B6%E6%8A%95%E6%A0%87%E5%A4%84%E7%90%86%E3%80%82" </w:instrText>
      </w:r>
      <w:r>
        <w:rPr>
          <w:rFonts w:ascii="Calibri" w:hAnsi="Calibri" w:eastAsia="宋体" w:cs="Times New Roman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eastAsia="宋体" w:cs="Times New Roman"/>
          <w:b/>
          <w:bCs/>
          <w:caps w:val="0"/>
          <w:color w:val="auto"/>
          <w:spacing w:val="0"/>
          <w:sz w:val="24"/>
          <w:szCs w:val="24"/>
          <w:u w:val="none"/>
        </w:rPr>
        <w:t>凭证复印件并加盖投标单位公章</w:t>
      </w:r>
      <w:r>
        <w:rPr>
          <w:rFonts w:ascii="Calibri" w:hAnsi="Calibri" w:eastAsia="宋体" w:cs="Times New Roman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>，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并提交前述相应证件的复印件（加盖公章）；未响应前述要求的，其投标将予以拒绝。</w:t>
      </w:r>
    </w:p>
    <w:p w14:paraId="777B6400">
      <w:pPr>
        <w:widowControl/>
        <w:numPr>
          <w:ilvl w:val="1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逾期送达的或未送达指定地点的投标文件，招标人不予受理。</w:t>
      </w:r>
    </w:p>
    <w:p w14:paraId="73B39756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发布公告的媒介</w:t>
      </w:r>
    </w:p>
    <w:p w14:paraId="1F7918D6">
      <w:pPr>
        <w:widowControl w:val="0"/>
        <w:snapToGrid w:val="0"/>
        <w:spacing w:line="42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none"/>
          <w:lang w:val="en-US" w:eastAsia="zh-CN" w:bidi="ar-SA"/>
        </w:rPr>
        <w:t xml:space="preserve">  本次招标公告同时在</w:t>
      </w:r>
      <w:r>
        <w:rPr>
          <w:rFonts w:hint="eastAsia" w:ascii="Calibri" w:hAnsi="Calibri" w:eastAsia="宋体" w:cs="Times New Roman"/>
          <w:b/>
          <w:bCs/>
          <w:caps w:val="0"/>
          <w:color w:val="auto"/>
          <w:spacing w:val="0"/>
          <w:kern w:val="0"/>
          <w:sz w:val="24"/>
          <w:szCs w:val="24"/>
          <w:highlight w:val="none"/>
          <w:u w:val="none"/>
          <w:lang w:val="en-US" w:eastAsia="zh-CN" w:bidi="ar"/>
        </w:rPr>
        <w:t>建宁县人民政府网（网址：http://www.fjjn.gov.cn/zwgk/）</w:t>
      </w: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none"/>
          <w:lang w:val="en-US" w:eastAsia="zh-CN" w:bidi="ar-SA"/>
        </w:rPr>
        <w:t>上发布。</w:t>
      </w:r>
    </w:p>
    <w:p w14:paraId="3FAC516F">
      <w:pPr>
        <w:widowControl/>
        <w:numPr>
          <w:ilvl w:val="0"/>
          <w:numId w:val="1"/>
        </w:numPr>
        <w:tabs>
          <w:tab w:val="left" w:pos="900"/>
          <w:tab w:val="left" w:pos="1100"/>
        </w:tabs>
        <w:spacing w:line="300" w:lineRule="auto"/>
        <w:ind w:left="0" w:firstLine="51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联系方式</w:t>
      </w:r>
    </w:p>
    <w:p w14:paraId="1F056EE0">
      <w:pPr>
        <w:widowControl/>
        <w:numPr>
          <w:ilvl w:val="0"/>
          <w:numId w:val="0"/>
        </w:numPr>
        <w:tabs>
          <w:tab w:val="left" w:pos="900"/>
          <w:tab w:val="left" w:pos="1100"/>
        </w:tabs>
        <w:spacing w:line="300" w:lineRule="auto"/>
        <w:ind w:left="510" w:leftChars="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1B1FE48E">
      <w:pPr>
        <w:widowControl w:val="0"/>
        <w:snapToGrid w:val="0"/>
        <w:spacing w:line="42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>招标人：建宁县黄坊乡人民政府</w:t>
      </w:r>
    </w:p>
    <w:p w14:paraId="39D1222C">
      <w:pPr>
        <w:widowControl w:val="0"/>
        <w:snapToGrid w:val="0"/>
        <w:spacing w:line="42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>地址：建宁县黄坊乡，</w:t>
      </w:r>
    </w:p>
    <w:p w14:paraId="442D1AF8">
      <w:pPr>
        <w:widowControl w:val="0"/>
        <w:snapToGrid w:val="0"/>
        <w:spacing w:line="42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 xml:space="preserve">电话：13859421653   联系人：付先生 </w:t>
      </w:r>
    </w:p>
    <w:p w14:paraId="12186386">
      <w:pPr>
        <w:widowControl w:val="0"/>
        <w:snapToGrid w:val="0"/>
        <w:spacing w:before="240" w:line="42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>招标代理机构：福州市安永工程监理有限公司</w:t>
      </w:r>
    </w:p>
    <w:p w14:paraId="77E9B08B">
      <w:pPr>
        <w:widowControl w:val="0"/>
        <w:snapToGrid w:val="0"/>
        <w:spacing w:line="420" w:lineRule="exact"/>
        <w:ind w:firstLine="480" w:firstLineChars="200"/>
        <w:jc w:val="both"/>
        <w:rPr>
          <w:rFonts w:hint="default" w:ascii="宋体" w:hAnsi="宋体" w:eastAsia="宋体" w:cs="宋体"/>
          <w:color w:val="auto"/>
          <w:kern w:val="2"/>
          <w:sz w:val="24"/>
          <w:szCs w:val="22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>地址：建宁县濉溪镇闽江源北路12号乘龙公寓615室</w:t>
      </w:r>
    </w:p>
    <w:p w14:paraId="47741997">
      <w:pPr>
        <w:widowControl w:val="0"/>
        <w:snapToGrid w:val="0"/>
        <w:spacing w:line="380" w:lineRule="atLeast"/>
        <w:ind w:left="0" w:leftChars="0" w:firstLine="480" w:firstLineChars="200"/>
        <w:jc w:val="both"/>
        <w:rPr>
          <w:rFonts w:hint="eastAsia" w:ascii="宋体" w:eastAsia="宋体" w:cs="Times New Roman"/>
          <w:color w:val="auto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white"/>
          <w:lang w:val="en-US" w:eastAsia="zh-CN" w:bidi="ar-SA"/>
        </w:rPr>
        <w:t>电话：18065885605</w:t>
      </w:r>
      <w:r>
        <w:rPr>
          <w:rFonts w:hint="eastAsia" w:ascii="宋体" w:hAnsi="Calibri" w:eastAsia="宋体" w:cs="Times New Roman"/>
          <w:color w:val="auto"/>
          <w:kern w:val="2"/>
          <w:sz w:val="24"/>
          <w:szCs w:val="22"/>
          <w:lang w:val="en-US" w:eastAsia="zh-CN" w:bidi="ar-SA"/>
        </w:rPr>
        <w:t>，联系人：</w:t>
      </w:r>
      <w:r>
        <w:rPr>
          <w:rFonts w:hint="eastAsia" w:ascii="宋体" w:eastAsia="宋体" w:cs="Times New Roman"/>
          <w:color w:val="auto"/>
          <w:kern w:val="2"/>
          <w:sz w:val="24"/>
          <w:szCs w:val="22"/>
          <w:lang w:val="en-US" w:eastAsia="zh-CN" w:bidi="ar-SA"/>
        </w:rPr>
        <w:t>庄女士</w:t>
      </w:r>
      <w:bookmarkStart w:id="10" w:name="_Toc49663093"/>
      <w:bookmarkStart w:id="11" w:name="_Toc13309365"/>
      <w:bookmarkStart w:id="12" w:name="_Toc3298"/>
      <w:bookmarkStart w:id="13" w:name="_Toc9029"/>
      <w:bookmarkStart w:id="14" w:name="_Toc63471353"/>
      <w:bookmarkStart w:id="15" w:name="_Toc374616229"/>
      <w:bookmarkStart w:id="16" w:name="_Toc296602417"/>
    </w:p>
    <w:p w14:paraId="6E607B3B">
      <w:pPr>
        <w:keepNext/>
        <w:keepLines/>
        <w:widowControl w:val="0"/>
        <w:adjustRightInd w:val="0"/>
        <w:spacing w:before="720" w:after="120" w:line="360" w:lineRule="auto"/>
        <w:jc w:val="both"/>
        <w:textAlignment w:val="baseline"/>
        <w:outlineLvl w:val="2"/>
        <w:rPr>
          <w:rFonts w:hint="eastAsia" w:ascii="宋体" w:hAnsi="宋体" w:eastAsia="宋体" w:cs="宋体"/>
          <w:b w:val="0"/>
          <w:bCs/>
          <w:kern w:val="0"/>
          <w:sz w:val="30"/>
          <w:szCs w:val="30"/>
          <w:lang w:val="en-US" w:eastAsia="zh-CN" w:bidi="ar-SA"/>
        </w:rPr>
      </w:pPr>
    </w:p>
    <w:p w14:paraId="45A71AB7">
      <w:pPr>
        <w:keepNext/>
        <w:keepLines/>
        <w:widowControl w:val="0"/>
        <w:adjustRightInd w:val="0"/>
        <w:spacing w:before="720" w:after="120" w:line="360" w:lineRule="auto"/>
        <w:jc w:val="both"/>
        <w:textAlignment w:val="baseline"/>
        <w:outlineLvl w:val="2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  <w:lang w:val="en-US" w:eastAsia="zh-CN" w:bidi="ar-SA"/>
        </w:rPr>
        <w:t>附件1-1：确认函（格式）</w:t>
      </w:r>
      <w:bookmarkEnd w:id="10"/>
      <w:bookmarkEnd w:id="11"/>
      <w:bookmarkEnd w:id="12"/>
      <w:bookmarkEnd w:id="13"/>
      <w:bookmarkEnd w:id="14"/>
      <w:bookmarkStart w:id="17" w:name="_Toc401124612"/>
    </w:p>
    <w:p w14:paraId="1877A330">
      <w:pPr>
        <w:adjustRightInd w:val="0"/>
        <w:spacing w:line="360" w:lineRule="atLeast"/>
        <w:jc w:val="center"/>
        <w:textAlignment w:val="baseline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确  认</w:t>
      </w:r>
      <w:bookmarkEnd w:id="15"/>
      <w:bookmarkEnd w:id="16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 xml:space="preserve">  函</w:t>
      </w:r>
      <w:bookmarkEnd w:id="17"/>
    </w:p>
    <w:p w14:paraId="147013AE">
      <w:pPr>
        <w:adjustRightInd w:val="0"/>
        <w:spacing w:line="300" w:lineRule="auto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34B577C">
      <w:pPr>
        <w:adjustRightInd w:val="0"/>
        <w:spacing w:line="480" w:lineRule="auto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  （招标人名称）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：</w:t>
      </w:r>
    </w:p>
    <w:p w14:paraId="752698CD">
      <w:pPr>
        <w:adjustRightInd w:val="0"/>
        <w:spacing w:line="480" w:lineRule="auto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　　我方已于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日收到你方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日发出的关于邀请我方参加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     （招标项目名称）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投标的“投标邀请书”，并确认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（参加/不参加）  </w:t>
      </w:r>
      <w:r>
        <w:rPr>
          <w:rFonts w:hint="eastAsia" w:ascii="宋体" w:hAnsi="宋体" w:eastAsia="宋体" w:cs="宋体"/>
          <w:kern w:val="0"/>
          <w:sz w:val="24"/>
          <w:szCs w:val="24"/>
        </w:rPr>
        <w:t>投标。</w:t>
      </w:r>
    </w:p>
    <w:p w14:paraId="46FF074C">
      <w:pPr>
        <w:adjustRightInd w:val="0"/>
        <w:spacing w:line="480" w:lineRule="auto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　　特此确认。</w:t>
      </w:r>
    </w:p>
    <w:p w14:paraId="4481BD9E">
      <w:pPr>
        <w:adjustRightInd w:val="0"/>
        <w:spacing w:line="480" w:lineRule="auto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           被邀请单位名称：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（盖单位电子公章）</w:t>
      </w:r>
    </w:p>
    <w:p w14:paraId="1498E4F3">
      <w:pPr>
        <w:adjustRightInd w:val="0"/>
        <w:spacing w:line="480" w:lineRule="auto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            法定代表人：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（盖电子姓名章）</w:t>
      </w:r>
    </w:p>
    <w:p w14:paraId="312BA054">
      <w:pPr>
        <w:spacing w:line="480" w:lineRule="auto"/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                           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sectPr>
      <w:footerReference r:id="rId3" w:type="default"/>
      <w:pgSz w:w="11906" w:h="16838"/>
      <w:pgMar w:top="1270" w:right="1633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4E657">
    <w:pPr>
      <w:pStyle w:val="2"/>
      <w:rPr>
        <w:rFonts w:eastAsia="宋体" w:cs="Times New Roman"/>
      </w:rPr>
    </w:pPr>
    <w:r>
      <w:rPr>
        <w:rFonts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1AAAE">
                          <w:pPr>
                            <w:pStyle w:val="2"/>
                            <w:rPr>
                              <w:rFonts w:eastAsia="宋体" w:cs="Times New Roman"/>
                            </w:rPr>
                          </w:pPr>
                          <w:r>
                            <w:rPr>
                              <w:rFonts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</w:rPr>
                            <w:t>1</w:t>
                          </w:r>
                          <w:r>
                            <w:rPr>
                              <w:rFonts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31AAAE">
                    <w:pPr>
                      <w:pStyle w:val="2"/>
                      <w:rPr>
                        <w:rFonts w:eastAsia="宋体" w:cs="Times New Roman"/>
                      </w:rPr>
                    </w:pPr>
                    <w:r>
                      <w:rPr>
                        <w:rFonts w:eastAsia="宋体" w:cs="Times New Roman"/>
                      </w:rPr>
                      <w:fldChar w:fldCharType="begin"/>
                    </w:r>
                    <w:r>
                      <w:rPr>
                        <w:rFonts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</w:rPr>
                      <w:fldChar w:fldCharType="separate"/>
                    </w:r>
                    <w:r>
                      <w:rPr>
                        <w:rFonts w:eastAsia="宋体" w:cs="Times New Roman"/>
                      </w:rPr>
                      <w:t>1</w:t>
                    </w:r>
                    <w:r>
                      <w:rPr>
                        <w:rFonts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decimal"/>
      <w:lvlText w:val="%1."/>
      <w:lvlJc w:val="left"/>
      <w:pPr>
        <w:tabs>
          <w:tab w:val="left" w:pos="510"/>
        </w:tabs>
        <w:ind w:left="0" w:firstLine="510"/>
      </w:pPr>
      <w:rPr>
        <w:rFonts w:hint="eastAsia"/>
        <w:i w:val="0"/>
        <w:sz w:val="24"/>
      </w:rPr>
    </w:lvl>
    <w:lvl w:ilvl="1" w:tentative="0">
      <w:start w:val="1"/>
      <w:numFmt w:val="decimal"/>
      <w:lvlText w:val="%1.%2."/>
      <w:lvlJc w:val="left"/>
      <w:pPr>
        <w:tabs>
          <w:tab w:val="left" w:pos="510"/>
        </w:tabs>
        <w:ind w:left="0" w:firstLine="510"/>
      </w:pPr>
      <w:rPr>
        <w:rFonts w:hint="eastAsia" w:ascii="宋体" w:hAnsi="宋体" w:eastAsia="宋体"/>
        <w:i w:val="0"/>
      </w:rPr>
    </w:lvl>
    <w:lvl w:ilvl="2" w:tentative="0">
      <w:start w:val="1"/>
      <w:numFmt w:val="decimal"/>
      <w:lvlText w:val="%1.%2.%3.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30E46"/>
    <w:rsid w:val="1BEC1896"/>
    <w:rsid w:val="4513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adjustRightInd w:val="0"/>
      <w:snapToGrid w:val="0"/>
      <w:jc w:val="both"/>
    </w:pPr>
    <w:rPr>
      <w:rFonts w:ascii="Calibri" w:hAnsi="Calibri" w:eastAsia="宋体" w:cs="Times New Roman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2152</Words>
  <Characters>2279</Characters>
  <Lines>0</Lines>
  <Paragraphs>0</Paragraphs>
  <TotalTime>2</TotalTime>
  <ScaleCrop>false</ScaleCrop>
  <LinksUpToDate>false</LinksUpToDate>
  <CharactersWithSpaces>2298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2026-08-29T02:09:00Z</dcterms:created>
  <dc:creator>Administrator</dc:creator>
  <cp:lastModifiedBy>Administrator</cp:lastModifiedBy>
  <cp:lastPrinted>2026-08-29T02:11:00Z</cp:lastPrinted>
  <dcterms:modified xsi:type="dcterms:W3CDTF">2026-08-31T07:09:58Z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9C67987A52754F798FC5B21FD4D7B64B_11</vt:lpwstr>
  </property>
  <property fmtid="{D5CDD505-2E9C-101B-9397-08002B2CF9AE}" pid="4" name="KSOTemplateDocerSaveRecord">
    <vt:lpwstr>eyJoZGlkIjoiMWI4NzNjNzRiNzczODI4NDNjYTBiNWYzMjg3Zjg2MGUiLCJ1c2VySWQiOiI0MDcyMjI3NTAifQ==</vt:lpwstr>
  </property>
</Properties>
</file>