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F2DAD"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里心镇人民政府</w:t>
      </w:r>
    </w:p>
    <w:p w14:paraId="3B89D107"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关于里心镇镇办花果山公开竞价</w:t>
      </w:r>
    </w:p>
    <w:p w14:paraId="36AA126F"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的</w:t>
      </w:r>
      <w:r>
        <w:rPr>
          <w:rFonts w:hint="eastAsia"/>
          <w:b/>
          <w:bCs/>
          <w:sz w:val="44"/>
          <w:szCs w:val="44"/>
          <w:lang w:val="en-US" w:eastAsia="zh-CN"/>
        </w:rPr>
        <w:t>招租</w:t>
      </w:r>
      <w:r>
        <w:rPr>
          <w:rFonts w:hint="eastAsia"/>
          <w:b/>
          <w:bCs/>
          <w:sz w:val="44"/>
          <w:szCs w:val="44"/>
          <w:lang w:eastAsia="zh-CN"/>
        </w:rPr>
        <w:t>公告</w:t>
      </w:r>
    </w:p>
    <w:p w14:paraId="1D1F74DD">
      <w:pPr>
        <w:ind w:firstLine="640" w:firstLineChars="200"/>
        <w:jc w:val="both"/>
        <w:rPr>
          <w:rFonts w:hint="eastAsia"/>
          <w:sz w:val="32"/>
          <w:szCs w:val="32"/>
          <w:lang w:eastAsia="zh-CN"/>
        </w:rPr>
      </w:pPr>
      <w:bookmarkStart w:id="0" w:name="_GoBack"/>
      <w:r>
        <w:rPr>
          <w:rFonts w:hint="eastAsia"/>
          <w:sz w:val="32"/>
          <w:szCs w:val="32"/>
          <w:lang w:eastAsia="zh-CN"/>
        </w:rPr>
        <w:t>为加强镇属资产的管理，规范镇办果园资产管理，提升资产使用效益，现就公开竞价招租的相关事宜公告如下：</w:t>
      </w:r>
    </w:p>
    <w:p w14:paraId="4FDDED2C">
      <w:pPr>
        <w:numPr>
          <w:ilvl w:val="0"/>
          <w:numId w:val="1"/>
        </w:numPr>
        <w:jc w:val="both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里心镇人民政府将位于里心镇花果山的果山对外招租。具体面积以红线图为准（第一片：靠近信龙的果山面积约</w:t>
      </w:r>
      <w:r>
        <w:rPr>
          <w:rFonts w:hint="eastAsia"/>
          <w:sz w:val="32"/>
          <w:szCs w:val="32"/>
          <w:lang w:val="en-US" w:eastAsia="zh-CN"/>
        </w:rPr>
        <w:t>153.78亩；第二片：花排路口路边上的果山面积约72.5亩。两片作为两个标的分别投标，可同竞同得。</w:t>
      </w:r>
      <w:r>
        <w:rPr>
          <w:rFonts w:hint="eastAsia"/>
          <w:sz w:val="32"/>
          <w:szCs w:val="32"/>
          <w:lang w:eastAsia="zh-CN"/>
        </w:rPr>
        <w:t>）</w:t>
      </w:r>
    </w:p>
    <w:p w14:paraId="5A518E1D">
      <w:pPr>
        <w:numPr>
          <w:ilvl w:val="0"/>
          <w:numId w:val="1"/>
        </w:numPr>
        <w:jc w:val="both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果山现有的设施以镇政府向原承包户收回的设施为准，无偿移交给承租方使用（设施在信龙这边的归第一片使用，设施在花排路口路边的归第二片使用），承租方需加强维护和管理，租期结束后按原移交标准无偿归还里心镇人民政府。</w:t>
      </w:r>
    </w:p>
    <w:p w14:paraId="240B956C">
      <w:pPr>
        <w:numPr>
          <w:ilvl w:val="0"/>
          <w:numId w:val="1"/>
        </w:numPr>
        <w:jc w:val="both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招标价格：按面积以每亩每年人民币400元开始竞价。</w:t>
      </w:r>
    </w:p>
    <w:p w14:paraId="7520DA69">
      <w:pPr>
        <w:numPr>
          <w:ilvl w:val="0"/>
          <w:numId w:val="1"/>
        </w:numPr>
        <w:jc w:val="both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招标方式以公开</w:t>
      </w:r>
      <w:r>
        <w:rPr>
          <w:rFonts w:hint="eastAsia"/>
          <w:sz w:val="32"/>
          <w:szCs w:val="32"/>
          <w:lang w:val="en-US" w:eastAsia="zh-CN"/>
        </w:rPr>
        <w:t>竞</w:t>
      </w:r>
      <w:r>
        <w:rPr>
          <w:rFonts w:hint="eastAsia"/>
          <w:sz w:val="32"/>
          <w:szCs w:val="32"/>
          <w:lang w:eastAsia="zh-CN"/>
        </w:rPr>
        <w:t>价进行，每次加价以每亩每年增加</w:t>
      </w:r>
      <w:r>
        <w:rPr>
          <w:rFonts w:hint="eastAsia"/>
          <w:sz w:val="32"/>
          <w:szCs w:val="32"/>
          <w:lang w:val="en-US" w:eastAsia="zh-CN"/>
        </w:rPr>
        <w:t>人民币20元为标准。</w:t>
      </w:r>
    </w:p>
    <w:p w14:paraId="6B5FCC20">
      <w:pPr>
        <w:numPr>
          <w:ilvl w:val="0"/>
          <w:numId w:val="1"/>
        </w:numPr>
        <w:jc w:val="both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投标人要求：未被列入失信被执行人名单、重大税收违法失信主体名单、政府采购及招标投标领域严重违法失信行为记录名单，未被人民法院采取限制消费措施（以“信用中国”网站www.creditchina.gov.cn、中国执行信息公开网zxgk.court.gov.cn查询结果为准）。投标人为法人或其他组织的，其法定代表人、主要负责人及控股股东亦须符合本项要求。</w:t>
      </w:r>
    </w:p>
    <w:p w14:paraId="2A352967">
      <w:pPr>
        <w:numPr>
          <w:ilvl w:val="0"/>
          <w:numId w:val="1"/>
        </w:numPr>
        <w:jc w:val="both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承租期限：一次性竞价招租十五年期限，分三个阶段处理：第一个五年按中标价执行，第二个五年按中标价增加10%执行，第三个五年按第二个五年中标价增加10%执行。</w:t>
      </w:r>
    </w:p>
    <w:p w14:paraId="0FC9553D">
      <w:pPr>
        <w:numPr>
          <w:ilvl w:val="0"/>
          <w:numId w:val="1"/>
        </w:numPr>
        <w:jc w:val="both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付款方式：竞价结束后，中标者需在三天内（含节假日）一次性付清第一个五年期承包款，并交付人民币壹拾万元作为押金，押金待全部承包期结束后一次性退还中标方。第二个五年期承包款于第一个五年期限最后一年的9月30日前交清。第三个五年期承包款于第二个五年期限最后一年的9月30日前交清。</w:t>
      </w:r>
    </w:p>
    <w:p w14:paraId="624FB341">
      <w:pPr>
        <w:numPr>
          <w:ilvl w:val="0"/>
          <w:numId w:val="1"/>
        </w:numPr>
        <w:jc w:val="both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具体承包细节以协议为准。</w:t>
      </w:r>
    </w:p>
    <w:p w14:paraId="044AEF57">
      <w:pPr>
        <w:numPr>
          <w:ilvl w:val="0"/>
          <w:numId w:val="1"/>
        </w:numPr>
        <w:jc w:val="both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招标时间：</w:t>
      </w:r>
      <w:r>
        <w:rPr>
          <w:rFonts w:hint="eastAsia"/>
          <w:sz w:val="32"/>
          <w:szCs w:val="32"/>
          <w:lang w:val="en-US" w:eastAsia="zh-CN"/>
        </w:rPr>
        <w:t>2026年10月9日上午10点在里心镇人民政府三楼会议室准时开始。</w:t>
      </w:r>
      <w:r>
        <w:rPr>
          <w:rFonts w:hint="eastAsia"/>
          <w:sz w:val="32"/>
          <w:szCs w:val="32"/>
          <w:lang w:eastAsia="zh-CN"/>
        </w:rPr>
        <w:t>无需报名，参加</w:t>
      </w:r>
      <w:r>
        <w:rPr>
          <w:rFonts w:hint="eastAsia"/>
          <w:sz w:val="32"/>
          <w:szCs w:val="32"/>
          <w:lang w:val="en-US" w:eastAsia="zh-CN"/>
        </w:rPr>
        <w:t>竞价招租</w:t>
      </w:r>
      <w:r>
        <w:rPr>
          <w:rFonts w:hint="eastAsia"/>
          <w:sz w:val="32"/>
          <w:szCs w:val="32"/>
          <w:lang w:eastAsia="zh-CN"/>
        </w:rPr>
        <w:t>需交纳人民币叁万元现金作为保证金，中标后保证金转为承包期押金，不足部分与第一个五年承包费一起交纳足额，未中标者保证金当场退返。</w:t>
      </w:r>
    </w:p>
    <w:p w14:paraId="4F0B27E3">
      <w:pPr>
        <w:numPr>
          <w:ilvl w:val="0"/>
          <w:numId w:val="1"/>
        </w:numPr>
        <w:jc w:val="both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联系人：周毕煜，电话</w:t>
      </w:r>
      <w:r>
        <w:rPr>
          <w:rFonts w:hint="eastAsia"/>
          <w:sz w:val="32"/>
          <w:szCs w:val="32"/>
          <w:lang w:val="en-US" w:eastAsia="zh-CN"/>
        </w:rPr>
        <w:t>13338474173；陈盛云，电话13328912661；</w:t>
      </w:r>
      <w:r>
        <w:rPr>
          <w:rFonts w:hint="eastAsia"/>
          <w:sz w:val="32"/>
          <w:szCs w:val="32"/>
          <w:lang w:eastAsia="zh-CN"/>
        </w:rPr>
        <w:t>徐敏，电话</w:t>
      </w:r>
      <w:r>
        <w:rPr>
          <w:rFonts w:hint="eastAsia"/>
          <w:sz w:val="32"/>
          <w:szCs w:val="32"/>
          <w:lang w:val="en-US" w:eastAsia="zh-CN"/>
        </w:rPr>
        <w:t>18960536268。</w:t>
      </w:r>
    </w:p>
    <w:p w14:paraId="18F578C0">
      <w:pPr>
        <w:numPr>
          <w:ilvl w:val="0"/>
          <w:numId w:val="1"/>
        </w:numPr>
        <w:jc w:val="both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未尽事宜双方协商，协商不成按相关法律执行。</w:t>
      </w:r>
    </w:p>
    <w:p w14:paraId="4951A28E">
      <w:pPr>
        <w:numPr>
          <w:ilvl w:val="0"/>
          <w:numId w:val="0"/>
        </w:numPr>
        <w:jc w:val="right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里心镇人民政府</w:t>
      </w:r>
    </w:p>
    <w:p w14:paraId="20950E19">
      <w:pPr>
        <w:numPr>
          <w:ilvl w:val="0"/>
          <w:numId w:val="0"/>
        </w:numPr>
        <w:jc w:val="righ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2026年9月28日</w:t>
      </w:r>
    </w:p>
    <w:bookmarkEnd w:id="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91CF68"/>
    <w:multiLevelType w:val="singleLevel"/>
    <w:tmpl w:val="3291CF6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1A6C6D"/>
    <w:rsid w:val="165D4F05"/>
    <w:rsid w:val="195D472D"/>
    <w:rsid w:val="1E7740FA"/>
    <w:rsid w:val="264D3989"/>
    <w:rsid w:val="31A73A76"/>
    <w:rsid w:val="3C1A6C6D"/>
    <w:rsid w:val="438F2C06"/>
    <w:rsid w:val="46EC4DD2"/>
    <w:rsid w:val="4AFE5A92"/>
    <w:rsid w:val="4EB90686"/>
    <w:rsid w:val="5A2557D8"/>
    <w:rsid w:val="5C38741D"/>
    <w:rsid w:val="6EA82EB6"/>
    <w:rsid w:val="710B57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713</Words>
  <Characters>769</Characters>
  <Lines>0</Lines>
  <Paragraphs>0</Paragraphs>
  <TotalTime>1</TotalTime>
  <ScaleCrop>false</ScaleCrop>
  <LinksUpToDate>false</LinksUpToDate>
  <CharactersWithSpaces>769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2026-09-28T01:08:00Z</dcterms:created>
  <dc:creator>陈</dc:creator>
  <cp:lastModifiedBy>yolo</cp:lastModifiedBy>
  <dcterms:modified xsi:type="dcterms:W3CDTF">2026-09-28T09:56:04Z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307A7282A6C04671B02A0E32539ADF4F_13</vt:lpwstr>
  </property>
  <property fmtid="{D5CDD505-2E9C-101B-9397-08002B2CF9AE}" pid="4" name="KSOTemplateDocerSaveRecord">
    <vt:lpwstr>eyJoZGlkIjoiMTgyMDI2MDgxY2JhYzYxMjVlM2Q1NDFmOTgyZTE5MDMiLCJ1c2VySWQiOiI0MDA1NTYwIn0=</vt:lpwstr>
  </property>
</Properties>
</file>