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建宁县市场监督管理局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sz w:val="44"/>
          <w:szCs w:val="44"/>
        </w:rPr>
        <w:t>年食品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安全</w:t>
      </w:r>
      <w:r>
        <w:rPr>
          <w:rFonts w:hint="eastAsia" w:ascii="黑体" w:hAnsi="黑体" w:eastAsia="黑体" w:cs="黑体"/>
          <w:sz w:val="44"/>
          <w:szCs w:val="44"/>
        </w:rPr>
        <w:t>监督抽检信息（第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期）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近期，建宁县市场监督管理局组织食品安全监督抽检共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其中食用农产品环节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批次，不合格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0%。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合格食用农产品分别为：建宁县百家惠生活超市有限公司销售的长豆角（豇豆），不合格项目为倍硫磷；噻虫胺；建宁县百家惠生活超市有限公司销售的橄榄，不合格项目为三氯蔗糖；建宁县傅氏水果批发店销售的橄榄，不合格项目为三氯蔗糖；建宁县傅氏水果批发店销售的香蕉，不合格项目为吡虫啉；建宁县田园超市有限公司销售的螺丝椒，不合格项目为噻虫胺；建宁县田园超市有限公司销售的长豆角（豇豆），不合格项目为倍硫磷。针对不合格批次，我局已采取相应措施。</w:t>
      </w:r>
      <w:bookmarkStart w:id="0" w:name="_GoBack"/>
      <w:bookmarkEnd w:id="0"/>
    </w:p>
    <w:p>
      <w:pPr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建宁县市场监督管理局202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年食品安全监督抽检情况公示（第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adjustRightInd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2.关于部分抽检产品检验项目的说明</w:t>
      </w:r>
    </w:p>
    <w:p>
      <w:pPr>
        <w:adjustRightInd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建宁县市场监督管理局</w:t>
      </w:r>
    </w:p>
    <w:p>
      <w:pPr>
        <w:widowControl/>
        <w:spacing w:line="561" w:lineRule="atLeast"/>
        <w:ind w:firstLine="645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OTRjMGExM2IzYTA4ODQ1ODU3MDBjYzFjZGUzMWYifQ=="/>
  </w:docVars>
  <w:rsids>
    <w:rsidRoot w:val="0B241286"/>
    <w:rsid w:val="001F7640"/>
    <w:rsid w:val="006E7FCE"/>
    <w:rsid w:val="042A26E1"/>
    <w:rsid w:val="068648B3"/>
    <w:rsid w:val="0AA82CA6"/>
    <w:rsid w:val="0B241286"/>
    <w:rsid w:val="0B9D61FB"/>
    <w:rsid w:val="0F3477A2"/>
    <w:rsid w:val="1662203F"/>
    <w:rsid w:val="168822B0"/>
    <w:rsid w:val="173F7F67"/>
    <w:rsid w:val="199B23CE"/>
    <w:rsid w:val="20605F92"/>
    <w:rsid w:val="22792CA9"/>
    <w:rsid w:val="2C78619D"/>
    <w:rsid w:val="301349D9"/>
    <w:rsid w:val="38267884"/>
    <w:rsid w:val="3A313AB8"/>
    <w:rsid w:val="3A33061D"/>
    <w:rsid w:val="3C3D2633"/>
    <w:rsid w:val="42B72BB4"/>
    <w:rsid w:val="44C133A5"/>
    <w:rsid w:val="45EC69E8"/>
    <w:rsid w:val="484957E5"/>
    <w:rsid w:val="4DE15652"/>
    <w:rsid w:val="52760FF4"/>
    <w:rsid w:val="539179C0"/>
    <w:rsid w:val="53B536AF"/>
    <w:rsid w:val="56AD0061"/>
    <w:rsid w:val="6AF851B5"/>
    <w:rsid w:val="723B7DE2"/>
    <w:rsid w:val="724B0124"/>
    <w:rsid w:val="7E856BD8"/>
    <w:rsid w:val="7FDD18FF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406</Characters>
  <Lines>0</Lines>
  <Paragraphs>0</Paragraphs>
  <TotalTime>5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2019-09-05T07:55:00Z</dcterms:created>
  <dc:creator>Administrator</dc:creator>
  <cp:lastModifiedBy>王</cp:lastModifiedBy>
  <cp:lastPrinted>2021-01-25T03:09:00Z</cp:lastPrinted>
  <dcterms:modified xsi:type="dcterms:W3CDTF">2023-05-24T07:32:59Z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938DBFD899E142D5AA3FDD013C77797D</vt:lpwstr>
  </property>
</Properties>
</file>