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CE6" w:rsidRPr="00AB5CE6" w:rsidRDefault="007C7DE4" w:rsidP="00AB5CE6">
      <w:pPr>
        <w:shd w:val="clear" w:color="auto" w:fill="FFFFFF"/>
        <w:spacing w:before="100" w:beforeAutospacing="1" w:after="100" w:afterAutospacing="1"/>
        <w:jc w:val="center"/>
        <w:rPr>
          <w:rFonts w:ascii="宋体" w:eastAsia="宋体" w:hAnsi="宋体" w:cs="宋体"/>
          <w:kern w:val="0"/>
          <w:sz w:val="24"/>
          <w:szCs w:val="24"/>
        </w:rPr>
      </w:pPr>
      <w:r w:rsidRPr="00AB5CE6">
        <w:rPr>
          <w:rFonts w:ascii="宋体" w:eastAsia="宋体" w:hAnsi="宋体" w:cs="宋体"/>
          <w:kern w:val="0"/>
          <w:sz w:val="44"/>
          <w:szCs w:val="44"/>
        </w:rPr>
        <w:t>2017</w:t>
      </w:r>
      <w:r w:rsidRPr="00AB5CE6">
        <w:rPr>
          <w:rFonts w:ascii="宋体" w:eastAsia="宋体" w:hAnsi="宋体" w:cs="宋体" w:hint="eastAsia"/>
          <w:kern w:val="0"/>
          <w:sz w:val="44"/>
          <w:szCs w:val="44"/>
        </w:rPr>
        <w:t>年度</w:t>
      </w:r>
      <w:proofErr w:type="gramStart"/>
      <w:r>
        <w:rPr>
          <w:rFonts w:ascii="宋体" w:eastAsia="宋体" w:hAnsi="宋体" w:cs="宋体" w:hint="eastAsia"/>
          <w:kern w:val="0"/>
          <w:sz w:val="44"/>
          <w:szCs w:val="44"/>
        </w:rPr>
        <w:t>客坊中心</w:t>
      </w:r>
      <w:proofErr w:type="gramEnd"/>
      <w:r>
        <w:rPr>
          <w:rFonts w:ascii="宋体" w:eastAsia="宋体" w:hAnsi="宋体" w:cs="宋体" w:hint="eastAsia"/>
          <w:kern w:val="0"/>
          <w:sz w:val="44"/>
          <w:szCs w:val="44"/>
        </w:rPr>
        <w:t>小学</w:t>
      </w:r>
      <w:r w:rsidRPr="00AB5CE6">
        <w:rPr>
          <w:rFonts w:ascii="宋体" w:eastAsia="宋体" w:hAnsi="宋体" w:cs="宋体" w:hint="eastAsia"/>
          <w:kern w:val="0"/>
          <w:sz w:val="44"/>
          <w:szCs w:val="44"/>
        </w:rPr>
        <w:t>决算说明</w:t>
      </w:r>
    </w:p>
    <w:p w:rsidR="00AB5CE6" w:rsidRPr="00AB5CE6" w:rsidRDefault="007C7DE4" w:rsidP="00AB5CE6">
      <w:pPr>
        <w:shd w:val="clear" w:color="auto" w:fill="FFFFFF"/>
        <w:spacing w:before="100" w:beforeAutospacing="1" w:after="100" w:afterAutospacing="1" w:line="240" w:lineRule="exact"/>
        <w:ind w:firstLine="640"/>
        <w:rPr>
          <w:rFonts w:ascii="宋体" w:eastAsia="宋体" w:hAnsi="宋体" w:cs="宋体"/>
          <w:kern w:val="0"/>
          <w:sz w:val="24"/>
          <w:szCs w:val="24"/>
        </w:rPr>
      </w:pPr>
      <w:r w:rsidRPr="00AB5CE6">
        <w:rPr>
          <w:rFonts w:ascii="宋体" w:eastAsia="宋体" w:hAnsi="宋体" w:cs="宋体"/>
          <w:kern w:val="0"/>
          <w:sz w:val="32"/>
          <w:szCs w:val="32"/>
        </w:rPr>
        <w:t> </w:t>
      </w:r>
    </w:p>
    <w:p w:rsidR="00AB5CE6" w:rsidRDefault="007C7DE4" w:rsidP="00AB5CE6">
      <w:pPr>
        <w:shd w:val="clear" w:color="auto" w:fill="FFFFFF"/>
        <w:spacing w:before="100" w:beforeAutospacing="1" w:after="100" w:afterAutospacing="1" w:line="600" w:lineRule="exact"/>
        <w:ind w:firstLine="640"/>
        <w:rPr>
          <w:rFonts w:ascii="仿宋" w:eastAsia="仿宋" w:hAnsi="仿宋" w:cs="宋体" w:hint="eastAsia"/>
          <w:kern w:val="0"/>
          <w:sz w:val="32"/>
          <w:szCs w:val="32"/>
        </w:rPr>
      </w:pPr>
      <w:r w:rsidRPr="00AB5CE6">
        <w:rPr>
          <w:rFonts w:ascii="仿宋" w:eastAsia="仿宋" w:hAnsi="仿宋" w:cs="宋体" w:hint="eastAsia"/>
          <w:kern w:val="0"/>
          <w:sz w:val="32"/>
          <w:szCs w:val="32"/>
        </w:rPr>
        <w:t>按照《关于批复</w:t>
      </w:r>
      <w:r>
        <w:rPr>
          <w:rFonts w:ascii="仿宋" w:eastAsia="仿宋" w:hAnsi="仿宋" w:cs="宋体" w:hint="eastAsia"/>
          <w:kern w:val="0"/>
          <w:sz w:val="32"/>
          <w:szCs w:val="32"/>
        </w:rPr>
        <w:t>建宁县客坊中心小学</w:t>
      </w:r>
      <w:r w:rsidRPr="00AB5CE6">
        <w:rPr>
          <w:rFonts w:ascii="仿宋" w:eastAsia="仿宋" w:hAnsi="仿宋" w:cs="宋体" w:hint="eastAsia"/>
          <w:kern w:val="0"/>
          <w:sz w:val="32"/>
          <w:szCs w:val="32"/>
        </w:rPr>
        <w:t>2017</w:t>
      </w:r>
      <w:r w:rsidRPr="00AB5CE6">
        <w:rPr>
          <w:rFonts w:ascii="仿宋" w:eastAsia="仿宋" w:hAnsi="仿宋" w:cs="宋体" w:hint="eastAsia"/>
          <w:kern w:val="0"/>
          <w:sz w:val="32"/>
          <w:szCs w:val="32"/>
        </w:rPr>
        <w:t>年度部门决算的通知》</w:t>
      </w:r>
      <w:r>
        <w:rPr>
          <w:rFonts w:ascii="仿宋_GB2312" w:eastAsia="仿宋_GB2312" w:hAnsi="仿宋_GB2312" w:cs="仿宋_GB2312" w:hint="eastAsia"/>
          <w:sz w:val="32"/>
          <w:szCs w:val="32"/>
        </w:rPr>
        <w:t>（建</w:t>
      </w:r>
      <w:proofErr w:type="gramStart"/>
      <w:r>
        <w:rPr>
          <w:rFonts w:ascii="仿宋_GB2312" w:eastAsia="仿宋_GB2312" w:hAnsi="仿宋_GB2312" w:cs="仿宋_GB2312" w:hint="eastAsia"/>
          <w:sz w:val="32"/>
          <w:szCs w:val="32"/>
        </w:rPr>
        <w:t>财教决</w:t>
      </w:r>
      <w:proofErr w:type="gramEnd"/>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2018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 xml:space="preserve">20 </w:t>
      </w:r>
      <w:r>
        <w:rPr>
          <w:rFonts w:ascii="仿宋_GB2312" w:eastAsia="仿宋_GB2312" w:hAnsi="仿宋_GB2312" w:cs="仿宋_GB2312" w:hint="eastAsia"/>
          <w:sz w:val="32"/>
          <w:szCs w:val="32"/>
        </w:rPr>
        <w:t>号）</w:t>
      </w:r>
      <w:r w:rsidRPr="00AB5CE6">
        <w:rPr>
          <w:rFonts w:ascii="仿宋" w:eastAsia="仿宋" w:hAnsi="仿宋" w:cs="宋体" w:hint="eastAsia"/>
          <w:kern w:val="0"/>
          <w:sz w:val="32"/>
          <w:szCs w:val="32"/>
        </w:rPr>
        <w:t>的要求，现将我单位</w:t>
      </w:r>
      <w:r w:rsidRPr="00AB5CE6">
        <w:rPr>
          <w:rFonts w:ascii="仿宋" w:eastAsia="仿宋" w:hAnsi="仿宋" w:cs="宋体" w:hint="eastAsia"/>
          <w:kern w:val="0"/>
          <w:sz w:val="32"/>
          <w:szCs w:val="32"/>
        </w:rPr>
        <w:t>2017</w:t>
      </w:r>
      <w:r w:rsidRPr="00AB5CE6">
        <w:rPr>
          <w:rFonts w:ascii="仿宋" w:eastAsia="仿宋" w:hAnsi="仿宋" w:cs="宋体" w:hint="eastAsia"/>
          <w:kern w:val="0"/>
          <w:sz w:val="32"/>
          <w:szCs w:val="32"/>
        </w:rPr>
        <w:t>年度部门决算说明如下</w:t>
      </w:r>
      <w:r w:rsidRPr="00AB5CE6">
        <w:rPr>
          <w:rFonts w:ascii="仿宋" w:eastAsia="仿宋" w:hAnsi="仿宋" w:cs="宋体" w:hint="eastAsia"/>
          <w:kern w:val="0"/>
          <w:sz w:val="32"/>
          <w:szCs w:val="32"/>
        </w:rPr>
        <w:t>:</w:t>
      </w:r>
    </w:p>
    <w:p w:rsidR="00E675B9" w:rsidRPr="006F766D" w:rsidRDefault="00E675B9" w:rsidP="00E675B9">
      <w:pPr>
        <w:ind w:leftChars="400" w:left="840"/>
        <w:rPr>
          <w:rFonts w:ascii="黑体" w:eastAsia="黑体" w:hAnsi="黑体" w:hint="eastAsia"/>
          <w:color w:val="333333"/>
          <w:sz w:val="44"/>
          <w:szCs w:val="44"/>
          <w:shd w:val="clear" w:color="auto" w:fill="FFFFFF"/>
        </w:rPr>
      </w:pPr>
      <w:r w:rsidRPr="006F766D">
        <w:rPr>
          <w:rFonts w:ascii="黑体" w:eastAsia="黑体" w:hAnsi="黑体" w:hint="eastAsia"/>
          <w:color w:val="333333"/>
          <w:sz w:val="44"/>
          <w:szCs w:val="44"/>
          <w:shd w:val="clear" w:color="auto" w:fill="FFFFFF"/>
        </w:rPr>
        <w:t>目录</w:t>
      </w:r>
    </w:p>
    <w:p w:rsidR="00E675B9" w:rsidRPr="005757F2" w:rsidRDefault="00E675B9" w:rsidP="00E675B9">
      <w:pPr>
        <w:ind w:leftChars="400" w:left="84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一</w:t>
      </w:r>
      <w:r w:rsidRPr="00E50CC1">
        <w:rPr>
          <w:rFonts w:ascii="黑体" w:eastAsia="黑体" w:hAnsi="黑体" w:hint="eastAsia"/>
          <w:color w:val="333333"/>
          <w:sz w:val="32"/>
          <w:szCs w:val="32"/>
          <w:shd w:val="clear" w:color="auto" w:fill="FFFFFF"/>
        </w:rPr>
        <w:t>、</w:t>
      </w:r>
      <w:r w:rsidRPr="005757F2">
        <w:rPr>
          <w:rFonts w:ascii="黑体" w:eastAsia="黑体" w:hAnsi="黑体" w:hint="eastAsia"/>
          <w:color w:val="333333"/>
          <w:sz w:val="32"/>
          <w:szCs w:val="32"/>
          <w:shd w:val="clear" w:color="auto" w:fill="FFFFFF"/>
        </w:rPr>
        <w:t>部门主要职责</w:t>
      </w:r>
    </w:p>
    <w:p w:rsidR="00E675B9" w:rsidRPr="00ED68CB" w:rsidRDefault="00E675B9" w:rsidP="00E675B9">
      <w:pPr>
        <w:ind w:leftChars="400" w:left="84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二</w:t>
      </w:r>
      <w:r w:rsidRPr="00E50CC1">
        <w:rPr>
          <w:rFonts w:ascii="黑体" w:eastAsia="黑体" w:hAnsi="黑体" w:hint="eastAsia"/>
          <w:color w:val="333333"/>
          <w:sz w:val="32"/>
          <w:szCs w:val="32"/>
          <w:shd w:val="clear" w:color="auto" w:fill="FFFFFF"/>
        </w:rPr>
        <w:t>、</w:t>
      </w:r>
      <w:r w:rsidRPr="00ED68CB">
        <w:rPr>
          <w:rFonts w:ascii="黑体" w:eastAsia="黑体" w:hAnsi="黑体" w:hint="eastAsia"/>
          <w:color w:val="333333"/>
          <w:sz w:val="32"/>
          <w:szCs w:val="32"/>
          <w:shd w:val="clear" w:color="auto" w:fill="FFFFFF"/>
        </w:rPr>
        <w:t>部门决算单位基本情况</w:t>
      </w:r>
    </w:p>
    <w:p w:rsidR="00E675B9" w:rsidRPr="00E50CC1" w:rsidRDefault="00E675B9" w:rsidP="00E675B9">
      <w:pPr>
        <w:ind w:leftChars="400" w:left="84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三</w:t>
      </w:r>
      <w:r w:rsidRPr="00E50CC1">
        <w:rPr>
          <w:rFonts w:ascii="黑体" w:eastAsia="黑体" w:hAnsi="黑体" w:hint="eastAsia"/>
          <w:color w:val="333333"/>
          <w:sz w:val="32"/>
          <w:szCs w:val="32"/>
          <w:shd w:val="clear" w:color="auto" w:fill="FFFFFF"/>
        </w:rPr>
        <w:t>、部门主要工作总结</w:t>
      </w:r>
    </w:p>
    <w:p w:rsidR="00E675B9" w:rsidRDefault="00E675B9" w:rsidP="00E675B9">
      <w:pPr>
        <w:ind w:leftChars="400" w:left="840"/>
        <w:rPr>
          <w:rFonts w:ascii="黑体" w:eastAsia="黑体" w:hAnsi="黑体"/>
          <w:color w:val="333333"/>
          <w:sz w:val="32"/>
          <w:szCs w:val="32"/>
        </w:rPr>
      </w:pPr>
      <w:r>
        <w:rPr>
          <w:rFonts w:ascii="黑体" w:eastAsia="黑体" w:hAnsi="黑体" w:hint="eastAsia"/>
          <w:color w:val="333333"/>
          <w:sz w:val="32"/>
          <w:szCs w:val="32"/>
          <w:shd w:val="clear" w:color="auto" w:fill="FFFFFF"/>
        </w:rPr>
        <w:t>四</w:t>
      </w:r>
      <w:r w:rsidRPr="00E50CC1">
        <w:rPr>
          <w:rFonts w:hint="eastAsia"/>
        </w:rPr>
        <w:t>、</w:t>
      </w:r>
      <w:r>
        <w:rPr>
          <w:rFonts w:ascii="黑体" w:eastAsia="黑体" w:hAnsi="黑体" w:hint="eastAsia"/>
          <w:color w:val="333333"/>
          <w:sz w:val="32"/>
          <w:szCs w:val="32"/>
        </w:rPr>
        <w:t>2017年决算收支总体情况</w:t>
      </w:r>
    </w:p>
    <w:p w:rsidR="00E675B9" w:rsidRPr="00E50CC1" w:rsidRDefault="00E675B9" w:rsidP="00E675B9">
      <w:pPr>
        <w:ind w:leftChars="400" w:left="840"/>
      </w:pPr>
      <w:r w:rsidRPr="00E50CC1">
        <w:rPr>
          <w:rFonts w:ascii="黑体" w:eastAsia="黑体" w:hAnsi="黑体" w:hint="eastAsia"/>
          <w:color w:val="333333"/>
          <w:sz w:val="32"/>
          <w:szCs w:val="32"/>
          <w:shd w:val="clear" w:color="auto" w:fill="FFFFFF"/>
        </w:rPr>
        <w:t>五、一般公共预算拨款支出决算情况</w:t>
      </w:r>
    </w:p>
    <w:p w:rsidR="00E675B9" w:rsidRPr="00E50CC1" w:rsidRDefault="00E675B9" w:rsidP="00E675B9">
      <w:pPr>
        <w:ind w:leftChars="400" w:left="840"/>
      </w:pPr>
      <w:r w:rsidRPr="00E50CC1">
        <w:rPr>
          <w:rFonts w:ascii="黑体" w:eastAsia="黑体" w:hAnsi="黑体" w:hint="eastAsia"/>
          <w:color w:val="333333"/>
          <w:sz w:val="32"/>
          <w:szCs w:val="32"/>
          <w:shd w:val="clear" w:color="auto" w:fill="FFFFFF"/>
        </w:rPr>
        <w:t>六、政府性基金支出决算情况</w:t>
      </w:r>
    </w:p>
    <w:p w:rsidR="00E675B9" w:rsidRPr="00E50CC1" w:rsidRDefault="00E675B9" w:rsidP="00E675B9">
      <w:pPr>
        <w:ind w:leftChars="400" w:left="840"/>
      </w:pPr>
      <w:r w:rsidRPr="00E50CC1">
        <w:rPr>
          <w:rFonts w:ascii="黑体" w:eastAsia="黑体" w:hAnsi="黑体" w:hint="eastAsia"/>
          <w:color w:val="333333"/>
          <w:sz w:val="32"/>
          <w:szCs w:val="32"/>
          <w:shd w:val="clear" w:color="auto" w:fill="FFFFFF"/>
        </w:rPr>
        <w:t>七、财政拨款基本支出决算情况</w:t>
      </w:r>
    </w:p>
    <w:p w:rsidR="00E675B9" w:rsidRPr="00E50CC1" w:rsidRDefault="00E675B9" w:rsidP="00E675B9">
      <w:pPr>
        <w:ind w:leftChars="400" w:left="840"/>
      </w:pPr>
      <w:r w:rsidRPr="00E50CC1">
        <w:rPr>
          <w:rFonts w:ascii="黑体" w:eastAsia="黑体" w:hAnsi="黑体" w:hint="eastAsia"/>
          <w:color w:val="333333"/>
          <w:sz w:val="32"/>
          <w:szCs w:val="32"/>
        </w:rPr>
        <w:t>八、一般公共预算拨款“三公”经费支出决算情况</w:t>
      </w:r>
    </w:p>
    <w:p w:rsidR="00E675B9" w:rsidRPr="00E50CC1" w:rsidRDefault="00E675B9" w:rsidP="00E675B9">
      <w:pPr>
        <w:ind w:leftChars="400" w:left="840"/>
      </w:pPr>
      <w:r w:rsidRPr="00E50CC1">
        <w:rPr>
          <w:rFonts w:ascii="黑体" w:eastAsia="黑体" w:hAnsi="黑体" w:hint="eastAsia"/>
          <w:color w:val="333333"/>
          <w:sz w:val="32"/>
          <w:szCs w:val="32"/>
          <w:shd w:val="clear" w:color="auto" w:fill="FFFFFF"/>
        </w:rPr>
        <w:t>九、其他重要事项说明</w:t>
      </w:r>
    </w:p>
    <w:p w:rsidR="00E675B9" w:rsidRDefault="00E675B9" w:rsidP="00E675B9">
      <w:pPr>
        <w:ind w:leftChars="400" w:left="840"/>
        <w:rPr>
          <w:rFonts w:ascii="黑体" w:eastAsia="黑体" w:hAnsi="黑体" w:hint="eastAsia"/>
          <w:color w:val="333333"/>
          <w:sz w:val="32"/>
          <w:szCs w:val="32"/>
        </w:rPr>
      </w:pPr>
      <w:r w:rsidRPr="00E50CC1">
        <w:rPr>
          <w:rFonts w:ascii="黑体" w:eastAsia="黑体" w:hAnsi="黑体" w:hint="eastAsia"/>
          <w:color w:val="333333"/>
          <w:sz w:val="32"/>
          <w:szCs w:val="32"/>
        </w:rPr>
        <w:t>十、名词解释</w:t>
      </w:r>
    </w:p>
    <w:p w:rsidR="00E675B9" w:rsidRPr="00AB5CE6" w:rsidRDefault="00E675B9" w:rsidP="00E675B9">
      <w:pPr>
        <w:shd w:val="clear" w:color="auto" w:fill="FFFFFF"/>
        <w:spacing w:before="100" w:beforeAutospacing="1" w:after="100" w:afterAutospacing="1" w:line="600" w:lineRule="exact"/>
        <w:ind w:firstLine="640"/>
        <w:rPr>
          <w:rFonts w:ascii="宋体" w:eastAsia="宋体" w:hAnsi="宋体" w:cs="宋体"/>
          <w:kern w:val="0"/>
          <w:sz w:val="24"/>
          <w:szCs w:val="24"/>
        </w:rPr>
      </w:pPr>
      <w:r>
        <w:rPr>
          <w:rFonts w:ascii="仿宋" w:eastAsia="仿宋" w:hAnsi="仿宋" w:hint="eastAsia"/>
          <w:color w:val="000000"/>
          <w:spacing w:val="-14"/>
          <w:sz w:val="32"/>
          <w:szCs w:val="32"/>
        </w:rPr>
        <w:t>附表： 2017年度部门决算表</w:t>
      </w:r>
      <w:bookmarkStart w:id="0" w:name="_GoBack"/>
      <w:bookmarkEnd w:id="0"/>
    </w:p>
    <w:p w:rsidR="00AB5CE6" w:rsidRPr="00AB5CE6" w:rsidRDefault="007C7DE4" w:rsidP="00AB5CE6">
      <w:pPr>
        <w:shd w:val="clear" w:color="auto" w:fill="FFFFFF"/>
        <w:spacing w:before="100" w:beforeAutospacing="1" w:after="100" w:afterAutospacing="1" w:line="600" w:lineRule="exact"/>
        <w:ind w:firstLine="640"/>
        <w:rPr>
          <w:rFonts w:ascii="宋体" w:eastAsia="宋体" w:hAnsi="宋体" w:cs="宋体"/>
          <w:kern w:val="0"/>
          <w:sz w:val="24"/>
          <w:szCs w:val="24"/>
        </w:rPr>
      </w:pPr>
      <w:r w:rsidRPr="00AB5CE6">
        <w:rPr>
          <w:rFonts w:ascii="黑体" w:eastAsia="黑体" w:hAnsi="黑体" w:cs="宋体" w:hint="eastAsia"/>
          <w:kern w:val="0"/>
          <w:sz w:val="32"/>
          <w:szCs w:val="32"/>
        </w:rPr>
        <w:t>一、部门主要职责</w:t>
      </w:r>
    </w:p>
    <w:p w:rsidR="00BF36F3" w:rsidRDefault="007C7DE4" w:rsidP="00BF36F3">
      <w:pPr>
        <w:tabs>
          <w:tab w:val="left" w:pos="7513"/>
        </w:tabs>
        <w:adjustRightInd w:val="0"/>
        <w:snapToGrid w:val="0"/>
        <w:spacing w:line="600" w:lineRule="exact"/>
        <w:ind w:firstLine="640"/>
        <w:rPr>
          <w:rFonts w:ascii="仿宋_GB2312" w:eastAsia="仿宋_GB2312" w:hAnsi="仿宋_GB2312" w:cs="仿宋_GB2312"/>
          <w:sz w:val="28"/>
          <w:szCs w:val="28"/>
        </w:rPr>
      </w:pPr>
      <w:r>
        <w:rPr>
          <w:rFonts w:ascii="仿宋_GB2312" w:eastAsia="仿宋_GB2312" w:hAnsi="仿宋_GB2312" w:cs="仿宋_GB2312" w:hint="eastAsia"/>
          <w:sz w:val="32"/>
          <w:szCs w:val="32"/>
        </w:rPr>
        <w:lastRenderedPageBreak/>
        <w:t>负责实施小学义务教育，促进基础教育发展，以及小学学历教育等相关社会服务工作。</w:t>
      </w:r>
      <w:r>
        <w:rPr>
          <w:rFonts w:ascii="仿宋_GB2312" w:eastAsia="仿宋_GB2312" w:hAnsi="仿宋_GB2312" w:cs="仿宋_GB2312" w:hint="eastAsia"/>
          <w:sz w:val="32"/>
          <w:szCs w:val="32"/>
        </w:rPr>
        <w:t>负债为学龄前儿童提供保养和教育服务，促进幼儿保育，幼儿教育事业的发展。</w:t>
      </w:r>
    </w:p>
    <w:p w:rsidR="00AB5CE6" w:rsidRPr="00AB5CE6" w:rsidRDefault="007C7DE4" w:rsidP="00AB5CE6">
      <w:pPr>
        <w:shd w:val="clear" w:color="auto" w:fill="FFFFFF"/>
        <w:spacing w:before="100" w:beforeAutospacing="1" w:after="100" w:afterAutospacing="1" w:line="600" w:lineRule="exact"/>
        <w:ind w:firstLine="640"/>
        <w:rPr>
          <w:rFonts w:ascii="宋体" w:eastAsia="宋体" w:hAnsi="宋体" w:cs="宋体"/>
          <w:kern w:val="0"/>
          <w:sz w:val="24"/>
          <w:szCs w:val="24"/>
        </w:rPr>
      </w:pPr>
      <w:r w:rsidRPr="00AB5CE6">
        <w:rPr>
          <w:rFonts w:ascii="黑体" w:eastAsia="黑体" w:hAnsi="黑体" w:cs="宋体" w:hint="eastAsia"/>
          <w:kern w:val="0"/>
          <w:sz w:val="32"/>
          <w:szCs w:val="32"/>
        </w:rPr>
        <w:t>二、部门决算单位基本情况</w:t>
      </w:r>
    </w:p>
    <w:p w:rsidR="00AB5CE6" w:rsidRPr="00BF36F3" w:rsidRDefault="007C7DE4" w:rsidP="00BF36F3">
      <w:pPr>
        <w:tabs>
          <w:tab w:val="left" w:pos="7513"/>
        </w:tabs>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建宁县</w:t>
      </w:r>
      <w:proofErr w:type="gramStart"/>
      <w:r>
        <w:rPr>
          <w:rFonts w:ascii="仿宋_GB2312" w:eastAsia="仿宋_GB2312" w:hAnsi="仿宋_GB2312" w:cs="仿宋_GB2312" w:hint="eastAsia"/>
          <w:sz w:val="32"/>
          <w:szCs w:val="32"/>
        </w:rPr>
        <w:t>客坊中心</w:t>
      </w:r>
      <w:proofErr w:type="gramEnd"/>
      <w:r>
        <w:rPr>
          <w:rFonts w:ascii="仿宋_GB2312" w:eastAsia="仿宋_GB2312" w:hAnsi="仿宋_GB2312" w:cs="仿宋_GB2312" w:hint="eastAsia"/>
          <w:sz w:val="32"/>
          <w:szCs w:val="32"/>
        </w:rPr>
        <w:t>小学列入</w:t>
      </w: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年部门决算编制范围的详细情况见下表</w:t>
      </w:r>
      <w:r>
        <w:rPr>
          <w:rFonts w:ascii="仿宋_GB2312" w:eastAsia="仿宋_GB2312" w:hAnsi="仿宋_GB2312" w:cs="仿宋_GB2312" w:hint="eastAsia"/>
          <w:sz w:val="32"/>
          <w:szCs w:val="3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30"/>
        <w:gridCol w:w="2130"/>
        <w:gridCol w:w="2131"/>
        <w:gridCol w:w="2131"/>
      </w:tblGrid>
      <w:tr w:rsidR="00AB5CE6" w:rsidRPr="00AB5CE6" w:rsidTr="00AB5CE6">
        <w:trPr>
          <w:trHeight w:val="664"/>
          <w:jc w:val="center"/>
        </w:trPr>
        <w:tc>
          <w:tcPr>
            <w:tcW w:w="2130" w:type="dxa"/>
            <w:tcBorders>
              <w:top w:val="single" w:sz="4" w:space="0" w:color="auto"/>
              <w:left w:val="single" w:sz="4" w:space="0" w:color="auto"/>
              <w:bottom w:val="single" w:sz="4" w:space="0" w:color="auto"/>
              <w:right w:val="single" w:sz="4" w:space="0" w:color="auto"/>
            </w:tcBorders>
            <w:vAlign w:val="center"/>
            <w:hideMark/>
          </w:tcPr>
          <w:p w:rsidR="00AB5CE6" w:rsidRPr="00AB5CE6" w:rsidRDefault="007C7DE4" w:rsidP="00AB5CE6">
            <w:pPr>
              <w:spacing w:before="100" w:beforeAutospacing="1" w:after="100" w:afterAutospacing="1" w:line="600" w:lineRule="exact"/>
              <w:jc w:val="center"/>
              <w:rPr>
                <w:rFonts w:ascii="宋体" w:eastAsia="宋体" w:hAnsi="宋体" w:cs="宋体"/>
                <w:kern w:val="0"/>
                <w:sz w:val="24"/>
                <w:szCs w:val="24"/>
              </w:rPr>
            </w:pPr>
            <w:r w:rsidRPr="00AB5CE6">
              <w:rPr>
                <w:rFonts w:ascii="仿宋" w:eastAsia="仿宋" w:hAnsi="仿宋" w:cs="仿宋_GB2312" w:hint="eastAsia"/>
                <w:kern w:val="0"/>
                <w:sz w:val="32"/>
                <w:szCs w:val="32"/>
              </w:rPr>
              <w:t>单位名称</w:t>
            </w:r>
          </w:p>
        </w:tc>
        <w:tc>
          <w:tcPr>
            <w:tcW w:w="2130" w:type="dxa"/>
            <w:tcBorders>
              <w:top w:val="single" w:sz="4" w:space="0" w:color="auto"/>
              <w:left w:val="single" w:sz="4" w:space="0" w:color="auto"/>
              <w:bottom w:val="single" w:sz="4" w:space="0" w:color="auto"/>
              <w:right w:val="single" w:sz="4" w:space="0" w:color="auto"/>
            </w:tcBorders>
            <w:vAlign w:val="center"/>
            <w:hideMark/>
          </w:tcPr>
          <w:p w:rsidR="00AB5CE6" w:rsidRPr="00AB5CE6" w:rsidRDefault="007C7DE4" w:rsidP="00AB5CE6">
            <w:pPr>
              <w:spacing w:before="100" w:beforeAutospacing="1" w:after="100" w:afterAutospacing="1" w:line="600" w:lineRule="exact"/>
              <w:jc w:val="center"/>
              <w:rPr>
                <w:rFonts w:ascii="宋体" w:eastAsia="宋体" w:hAnsi="宋体" w:cs="宋体"/>
                <w:kern w:val="0"/>
                <w:sz w:val="24"/>
                <w:szCs w:val="24"/>
              </w:rPr>
            </w:pPr>
            <w:r w:rsidRPr="00AB5CE6">
              <w:rPr>
                <w:rFonts w:ascii="仿宋" w:eastAsia="仿宋" w:hAnsi="仿宋" w:cs="仿宋_GB2312" w:hint="eastAsia"/>
                <w:kern w:val="0"/>
                <w:sz w:val="32"/>
                <w:szCs w:val="32"/>
              </w:rPr>
              <w:t>经费性质</w:t>
            </w:r>
          </w:p>
        </w:tc>
        <w:tc>
          <w:tcPr>
            <w:tcW w:w="2131" w:type="dxa"/>
            <w:tcBorders>
              <w:top w:val="single" w:sz="4" w:space="0" w:color="auto"/>
              <w:left w:val="single" w:sz="4" w:space="0" w:color="auto"/>
              <w:bottom w:val="single" w:sz="4" w:space="0" w:color="auto"/>
              <w:right w:val="single" w:sz="4" w:space="0" w:color="auto"/>
            </w:tcBorders>
            <w:vAlign w:val="center"/>
            <w:hideMark/>
          </w:tcPr>
          <w:p w:rsidR="00AB5CE6" w:rsidRPr="00AB5CE6" w:rsidRDefault="007C7DE4" w:rsidP="00AB5CE6">
            <w:pPr>
              <w:spacing w:before="100" w:beforeAutospacing="1" w:after="100" w:afterAutospacing="1" w:line="600" w:lineRule="exact"/>
              <w:jc w:val="center"/>
              <w:rPr>
                <w:rFonts w:ascii="宋体" w:eastAsia="宋体" w:hAnsi="宋体" w:cs="宋体"/>
                <w:kern w:val="0"/>
                <w:sz w:val="24"/>
                <w:szCs w:val="24"/>
              </w:rPr>
            </w:pPr>
            <w:r w:rsidRPr="00AB5CE6">
              <w:rPr>
                <w:rFonts w:ascii="仿宋" w:eastAsia="仿宋" w:hAnsi="仿宋" w:cs="仿宋_GB2312" w:hint="eastAsia"/>
                <w:kern w:val="0"/>
                <w:sz w:val="32"/>
                <w:szCs w:val="32"/>
              </w:rPr>
              <w:t>人员编制数</w:t>
            </w:r>
          </w:p>
        </w:tc>
        <w:tc>
          <w:tcPr>
            <w:tcW w:w="2131" w:type="dxa"/>
            <w:tcBorders>
              <w:top w:val="single" w:sz="4" w:space="0" w:color="auto"/>
              <w:left w:val="single" w:sz="4" w:space="0" w:color="auto"/>
              <w:bottom w:val="single" w:sz="4" w:space="0" w:color="auto"/>
              <w:right w:val="single" w:sz="4" w:space="0" w:color="auto"/>
            </w:tcBorders>
            <w:vAlign w:val="center"/>
            <w:hideMark/>
          </w:tcPr>
          <w:p w:rsidR="00AB5CE6" w:rsidRPr="00AB5CE6" w:rsidRDefault="007C7DE4" w:rsidP="00AB5CE6">
            <w:pPr>
              <w:spacing w:before="100" w:beforeAutospacing="1" w:after="100" w:afterAutospacing="1" w:line="600" w:lineRule="exact"/>
              <w:jc w:val="center"/>
              <w:rPr>
                <w:rFonts w:ascii="宋体" w:eastAsia="宋体" w:hAnsi="宋体" w:cs="宋体"/>
                <w:kern w:val="0"/>
                <w:sz w:val="24"/>
                <w:szCs w:val="24"/>
              </w:rPr>
            </w:pPr>
            <w:r w:rsidRPr="00AB5CE6">
              <w:rPr>
                <w:rFonts w:ascii="仿宋" w:eastAsia="仿宋" w:hAnsi="仿宋" w:cs="仿宋_GB2312" w:hint="eastAsia"/>
                <w:kern w:val="0"/>
                <w:sz w:val="32"/>
                <w:szCs w:val="32"/>
              </w:rPr>
              <w:t>在职人数</w:t>
            </w:r>
          </w:p>
        </w:tc>
      </w:tr>
      <w:tr w:rsidR="00AB5CE6" w:rsidRPr="00AB5CE6" w:rsidTr="00AB5CE6">
        <w:trPr>
          <w:jc w:val="center"/>
        </w:trPr>
        <w:tc>
          <w:tcPr>
            <w:tcW w:w="2130" w:type="dxa"/>
            <w:tcBorders>
              <w:top w:val="single" w:sz="4" w:space="0" w:color="auto"/>
              <w:left w:val="single" w:sz="4" w:space="0" w:color="auto"/>
              <w:bottom w:val="single" w:sz="4" w:space="0" w:color="auto"/>
              <w:right w:val="single" w:sz="4" w:space="0" w:color="auto"/>
            </w:tcBorders>
            <w:hideMark/>
          </w:tcPr>
          <w:p w:rsidR="00AB5CE6" w:rsidRPr="005825C6" w:rsidRDefault="007C7DE4" w:rsidP="00AB5CE6">
            <w:pPr>
              <w:tabs>
                <w:tab w:val="left" w:pos="7513"/>
              </w:tabs>
              <w:adjustRightInd w:val="0"/>
              <w:snapToGrid w:val="0"/>
              <w:spacing w:before="100" w:beforeAutospacing="1" w:after="100" w:afterAutospacing="1" w:line="600" w:lineRule="exact"/>
              <w:rPr>
                <w:rFonts w:ascii="宋体" w:eastAsia="宋体" w:hAnsi="宋体" w:cs="宋体"/>
                <w:kern w:val="0"/>
                <w:sz w:val="28"/>
                <w:szCs w:val="28"/>
              </w:rPr>
            </w:pPr>
            <w:r w:rsidRPr="005825C6">
              <w:rPr>
                <w:rFonts w:ascii="宋体" w:eastAsia="宋体" w:hAnsi="宋体" w:cs="宋体" w:hint="eastAsia"/>
                <w:kern w:val="0"/>
                <w:sz w:val="28"/>
                <w:szCs w:val="28"/>
              </w:rPr>
              <w:t>建宁县</w:t>
            </w:r>
            <w:proofErr w:type="gramStart"/>
            <w:r w:rsidRPr="005825C6">
              <w:rPr>
                <w:rFonts w:ascii="宋体" w:eastAsia="宋体" w:hAnsi="宋体" w:cs="宋体" w:hint="eastAsia"/>
                <w:kern w:val="0"/>
                <w:sz w:val="28"/>
                <w:szCs w:val="28"/>
              </w:rPr>
              <w:t>客坊中心</w:t>
            </w:r>
            <w:proofErr w:type="gramEnd"/>
            <w:r w:rsidRPr="005825C6">
              <w:rPr>
                <w:rFonts w:ascii="宋体" w:eastAsia="宋体" w:hAnsi="宋体" w:cs="宋体" w:hint="eastAsia"/>
                <w:kern w:val="0"/>
                <w:sz w:val="28"/>
                <w:szCs w:val="28"/>
              </w:rPr>
              <w:t>小学</w:t>
            </w:r>
          </w:p>
        </w:tc>
        <w:tc>
          <w:tcPr>
            <w:tcW w:w="2130" w:type="dxa"/>
            <w:tcBorders>
              <w:top w:val="single" w:sz="4" w:space="0" w:color="auto"/>
              <w:left w:val="single" w:sz="4" w:space="0" w:color="auto"/>
              <w:bottom w:val="single" w:sz="4" w:space="0" w:color="auto"/>
              <w:right w:val="single" w:sz="4" w:space="0" w:color="auto"/>
            </w:tcBorders>
            <w:hideMark/>
          </w:tcPr>
          <w:p w:rsidR="00AB5CE6" w:rsidRPr="005825C6" w:rsidRDefault="007C7DE4" w:rsidP="005825C6">
            <w:pPr>
              <w:tabs>
                <w:tab w:val="left" w:pos="7513"/>
              </w:tabs>
              <w:adjustRightInd w:val="0"/>
              <w:snapToGrid w:val="0"/>
              <w:spacing w:before="100" w:beforeAutospacing="1" w:after="100" w:afterAutospacing="1" w:line="600" w:lineRule="exact"/>
              <w:jc w:val="center"/>
              <w:rPr>
                <w:rFonts w:ascii="宋体" w:eastAsia="宋体" w:hAnsi="宋体" w:cs="宋体"/>
                <w:kern w:val="0"/>
                <w:sz w:val="28"/>
                <w:szCs w:val="28"/>
              </w:rPr>
            </w:pPr>
            <w:r>
              <w:rPr>
                <w:rFonts w:ascii="宋体" w:eastAsia="宋体" w:hAnsi="宋体" w:cs="宋体" w:hint="eastAsia"/>
                <w:bCs/>
                <w:kern w:val="0"/>
                <w:sz w:val="28"/>
                <w:szCs w:val="28"/>
              </w:rPr>
              <w:t>事业</w:t>
            </w:r>
          </w:p>
        </w:tc>
        <w:tc>
          <w:tcPr>
            <w:tcW w:w="2131" w:type="dxa"/>
            <w:tcBorders>
              <w:top w:val="single" w:sz="4" w:space="0" w:color="auto"/>
              <w:left w:val="single" w:sz="4" w:space="0" w:color="auto"/>
              <w:bottom w:val="single" w:sz="4" w:space="0" w:color="auto"/>
              <w:right w:val="single" w:sz="4" w:space="0" w:color="auto"/>
            </w:tcBorders>
            <w:hideMark/>
          </w:tcPr>
          <w:p w:rsidR="00AB5CE6" w:rsidRPr="005825C6" w:rsidRDefault="007C7DE4" w:rsidP="00AB5CE6">
            <w:pPr>
              <w:tabs>
                <w:tab w:val="left" w:pos="7513"/>
              </w:tabs>
              <w:adjustRightInd w:val="0"/>
              <w:snapToGrid w:val="0"/>
              <w:spacing w:before="100" w:beforeAutospacing="1" w:after="100" w:afterAutospacing="1" w:line="600" w:lineRule="exact"/>
              <w:rPr>
                <w:rFonts w:ascii="宋体" w:eastAsia="宋体" w:hAnsi="宋体" w:cs="宋体"/>
                <w:kern w:val="0"/>
                <w:sz w:val="24"/>
                <w:szCs w:val="24"/>
              </w:rPr>
            </w:pPr>
            <w:r w:rsidRPr="005825C6">
              <w:rPr>
                <w:rFonts w:ascii="宋体" w:eastAsia="宋体" w:hAnsi="宋体" w:cs="宋体"/>
                <w:b/>
                <w:bCs/>
                <w:kern w:val="0"/>
                <w:sz w:val="24"/>
                <w:szCs w:val="24"/>
              </w:rPr>
              <w:t> </w:t>
            </w:r>
            <w:r>
              <w:rPr>
                <w:rFonts w:ascii="宋体" w:eastAsia="宋体" w:hAnsi="宋体" w:cs="宋体" w:hint="eastAsia"/>
                <w:b/>
                <w:bCs/>
                <w:kern w:val="0"/>
                <w:sz w:val="24"/>
                <w:szCs w:val="24"/>
              </w:rPr>
              <w:t>75</w:t>
            </w:r>
          </w:p>
        </w:tc>
        <w:tc>
          <w:tcPr>
            <w:tcW w:w="2131" w:type="dxa"/>
            <w:tcBorders>
              <w:top w:val="single" w:sz="4" w:space="0" w:color="auto"/>
              <w:left w:val="single" w:sz="4" w:space="0" w:color="auto"/>
              <w:bottom w:val="single" w:sz="4" w:space="0" w:color="auto"/>
              <w:right w:val="single" w:sz="4" w:space="0" w:color="auto"/>
            </w:tcBorders>
            <w:hideMark/>
          </w:tcPr>
          <w:p w:rsidR="00AB5CE6" w:rsidRPr="005825C6" w:rsidRDefault="007C7DE4" w:rsidP="00AB5CE6">
            <w:pPr>
              <w:tabs>
                <w:tab w:val="left" w:pos="7513"/>
              </w:tabs>
              <w:adjustRightInd w:val="0"/>
              <w:snapToGrid w:val="0"/>
              <w:spacing w:before="100" w:beforeAutospacing="1" w:after="100" w:afterAutospacing="1" w:line="600" w:lineRule="exact"/>
              <w:rPr>
                <w:rFonts w:ascii="宋体" w:eastAsia="宋体" w:hAnsi="宋体" w:cs="宋体"/>
                <w:kern w:val="0"/>
                <w:sz w:val="24"/>
                <w:szCs w:val="24"/>
              </w:rPr>
            </w:pPr>
            <w:r w:rsidRPr="005825C6">
              <w:rPr>
                <w:rFonts w:ascii="宋体" w:eastAsia="宋体" w:hAnsi="宋体" w:cs="宋体"/>
                <w:b/>
                <w:bCs/>
                <w:kern w:val="0"/>
                <w:sz w:val="24"/>
                <w:szCs w:val="24"/>
              </w:rPr>
              <w:t> </w:t>
            </w:r>
            <w:r>
              <w:rPr>
                <w:rFonts w:ascii="宋体" w:eastAsia="宋体" w:hAnsi="宋体" w:cs="宋体" w:hint="eastAsia"/>
                <w:b/>
                <w:bCs/>
                <w:kern w:val="0"/>
                <w:sz w:val="24"/>
                <w:szCs w:val="24"/>
              </w:rPr>
              <w:t>89</w:t>
            </w:r>
          </w:p>
        </w:tc>
      </w:tr>
      <w:tr w:rsidR="00AB5CE6" w:rsidRPr="00AB5CE6" w:rsidTr="00AB5CE6">
        <w:trPr>
          <w:jc w:val="center"/>
        </w:trPr>
        <w:tc>
          <w:tcPr>
            <w:tcW w:w="2130" w:type="dxa"/>
            <w:tcBorders>
              <w:top w:val="single" w:sz="4" w:space="0" w:color="auto"/>
              <w:left w:val="single" w:sz="4" w:space="0" w:color="auto"/>
              <w:bottom w:val="single" w:sz="4" w:space="0" w:color="auto"/>
              <w:right w:val="single" w:sz="4" w:space="0" w:color="auto"/>
            </w:tcBorders>
            <w:hideMark/>
          </w:tcPr>
          <w:p w:rsidR="00AB5CE6" w:rsidRPr="005825C6" w:rsidRDefault="007C7DE4" w:rsidP="00AB5CE6">
            <w:pPr>
              <w:tabs>
                <w:tab w:val="left" w:pos="7513"/>
              </w:tabs>
              <w:adjustRightInd w:val="0"/>
              <w:snapToGrid w:val="0"/>
              <w:spacing w:before="100" w:beforeAutospacing="1" w:after="100" w:afterAutospacing="1" w:line="600" w:lineRule="exact"/>
              <w:rPr>
                <w:rFonts w:ascii="宋体" w:eastAsia="宋体" w:hAnsi="宋体" w:cs="宋体"/>
                <w:kern w:val="0"/>
                <w:sz w:val="24"/>
                <w:szCs w:val="24"/>
              </w:rPr>
            </w:pPr>
            <w:r w:rsidRPr="005825C6">
              <w:rPr>
                <w:rFonts w:ascii="宋体" w:eastAsia="宋体" w:hAnsi="宋体" w:cs="宋体"/>
                <w:b/>
                <w:bCs/>
                <w:kern w:val="0"/>
                <w:sz w:val="24"/>
                <w:szCs w:val="24"/>
              </w:rPr>
              <w:t> </w:t>
            </w:r>
          </w:p>
        </w:tc>
        <w:tc>
          <w:tcPr>
            <w:tcW w:w="2130" w:type="dxa"/>
            <w:tcBorders>
              <w:top w:val="single" w:sz="4" w:space="0" w:color="auto"/>
              <w:left w:val="single" w:sz="4" w:space="0" w:color="auto"/>
              <w:bottom w:val="single" w:sz="4" w:space="0" w:color="auto"/>
              <w:right w:val="single" w:sz="4" w:space="0" w:color="auto"/>
            </w:tcBorders>
            <w:hideMark/>
          </w:tcPr>
          <w:p w:rsidR="00AB5CE6" w:rsidRPr="005825C6" w:rsidRDefault="007C7DE4" w:rsidP="00AB5CE6">
            <w:pPr>
              <w:tabs>
                <w:tab w:val="left" w:pos="7513"/>
              </w:tabs>
              <w:adjustRightInd w:val="0"/>
              <w:snapToGrid w:val="0"/>
              <w:spacing w:before="100" w:beforeAutospacing="1" w:after="100" w:afterAutospacing="1" w:line="600" w:lineRule="exact"/>
              <w:rPr>
                <w:rFonts w:ascii="宋体" w:eastAsia="宋体" w:hAnsi="宋体" w:cs="宋体"/>
                <w:kern w:val="0"/>
                <w:sz w:val="24"/>
                <w:szCs w:val="24"/>
              </w:rPr>
            </w:pPr>
            <w:r w:rsidRPr="005825C6">
              <w:rPr>
                <w:rFonts w:ascii="宋体" w:eastAsia="宋体" w:hAnsi="宋体" w:cs="宋体"/>
                <w:b/>
                <w:bCs/>
                <w:kern w:val="0"/>
                <w:sz w:val="24"/>
                <w:szCs w:val="24"/>
              </w:rPr>
              <w:t> </w:t>
            </w:r>
          </w:p>
        </w:tc>
        <w:tc>
          <w:tcPr>
            <w:tcW w:w="2131" w:type="dxa"/>
            <w:tcBorders>
              <w:top w:val="single" w:sz="4" w:space="0" w:color="auto"/>
              <w:left w:val="single" w:sz="4" w:space="0" w:color="auto"/>
              <w:bottom w:val="single" w:sz="4" w:space="0" w:color="auto"/>
              <w:right w:val="single" w:sz="4" w:space="0" w:color="auto"/>
            </w:tcBorders>
            <w:hideMark/>
          </w:tcPr>
          <w:p w:rsidR="00AB5CE6" w:rsidRPr="005825C6" w:rsidRDefault="007C7DE4" w:rsidP="00AB5CE6">
            <w:pPr>
              <w:tabs>
                <w:tab w:val="left" w:pos="7513"/>
              </w:tabs>
              <w:adjustRightInd w:val="0"/>
              <w:snapToGrid w:val="0"/>
              <w:spacing w:before="100" w:beforeAutospacing="1" w:after="100" w:afterAutospacing="1" w:line="600" w:lineRule="exact"/>
              <w:rPr>
                <w:rFonts w:ascii="宋体" w:eastAsia="宋体" w:hAnsi="宋体" w:cs="宋体"/>
                <w:kern w:val="0"/>
                <w:sz w:val="24"/>
                <w:szCs w:val="24"/>
              </w:rPr>
            </w:pPr>
            <w:r w:rsidRPr="005825C6">
              <w:rPr>
                <w:rFonts w:ascii="宋体" w:eastAsia="宋体" w:hAnsi="宋体" w:cs="宋体"/>
                <w:b/>
                <w:bCs/>
                <w:kern w:val="0"/>
                <w:sz w:val="24"/>
                <w:szCs w:val="24"/>
              </w:rPr>
              <w:t> </w:t>
            </w:r>
          </w:p>
        </w:tc>
        <w:tc>
          <w:tcPr>
            <w:tcW w:w="2131" w:type="dxa"/>
            <w:tcBorders>
              <w:top w:val="single" w:sz="4" w:space="0" w:color="auto"/>
              <w:left w:val="single" w:sz="4" w:space="0" w:color="auto"/>
              <w:bottom w:val="single" w:sz="4" w:space="0" w:color="auto"/>
              <w:right w:val="single" w:sz="4" w:space="0" w:color="auto"/>
            </w:tcBorders>
            <w:hideMark/>
          </w:tcPr>
          <w:p w:rsidR="00AB5CE6" w:rsidRPr="005825C6" w:rsidRDefault="007C7DE4" w:rsidP="00AB5CE6">
            <w:pPr>
              <w:tabs>
                <w:tab w:val="left" w:pos="7513"/>
              </w:tabs>
              <w:adjustRightInd w:val="0"/>
              <w:snapToGrid w:val="0"/>
              <w:spacing w:before="100" w:beforeAutospacing="1" w:after="100" w:afterAutospacing="1" w:line="600" w:lineRule="exact"/>
              <w:rPr>
                <w:rFonts w:ascii="宋体" w:eastAsia="宋体" w:hAnsi="宋体" w:cs="宋体"/>
                <w:kern w:val="0"/>
                <w:sz w:val="24"/>
                <w:szCs w:val="24"/>
              </w:rPr>
            </w:pPr>
            <w:r w:rsidRPr="005825C6">
              <w:rPr>
                <w:rFonts w:ascii="宋体" w:eastAsia="宋体" w:hAnsi="宋体" w:cs="宋体"/>
                <w:b/>
                <w:bCs/>
                <w:kern w:val="0"/>
                <w:sz w:val="24"/>
                <w:szCs w:val="24"/>
              </w:rPr>
              <w:t> </w:t>
            </w:r>
          </w:p>
        </w:tc>
      </w:tr>
    </w:tbl>
    <w:p w:rsidR="00AB5CE6" w:rsidRPr="00AB5CE6" w:rsidRDefault="007C7DE4" w:rsidP="00AB5CE6">
      <w:pPr>
        <w:shd w:val="clear" w:color="auto" w:fill="FFFFFF"/>
        <w:spacing w:before="100" w:beforeAutospacing="1" w:after="100" w:afterAutospacing="1" w:line="600" w:lineRule="exact"/>
        <w:ind w:firstLine="640"/>
        <w:rPr>
          <w:rFonts w:ascii="宋体" w:eastAsia="宋体" w:hAnsi="宋体" w:cs="宋体"/>
          <w:kern w:val="0"/>
          <w:sz w:val="24"/>
          <w:szCs w:val="24"/>
        </w:rPr>
      </w:pPr>
      <w:r w:rsidRPr="00AB5CE6">
        <w:rPr>
          <w:rFonts w:ascii="宋体" w:eastAsia="宋体" w:hAnsi="宋体" w:cs="宋体"/>
          <w:kern w:val="0"/>
          <w:sz w:val="32"/>
          <w:szCs w:val="32"/>
        </w:rPr>
        <w:t> </w:t>
      </w:r>
    </w:p>
    <w:p w:rsidR="00AB5CE6" w:rsidRPr="00AB5CE6" w:rsidRDefault="007C7DE4" w:rsidP="00AB5CE6">
      <w:pPr>
        <w:shd w:val="clear" w:color="auto" w:fill="FFFFFF"/>
        <w:spacing w:before="100" w:beforeAutospacing="1" w:after="100" w:afterAutospacing="1" w:line="600" w:lineRule="exact"/>
        <w:ind w:firstLine="640"/>
        <w:rPr>
          <w:rFonts w:ascii="宋体" w:eastAsia="宋体" w:hAnsi="宋体" w:cs="宋体"/>
          <w:kern w:val="0"/>
          <w:sz w:val="24"/>
          <w:szCs w:val="24"/>
        </w:rPr>
      </w:pPr>
      <w:r w:rsidRPr="00AB5CE6">
        <w:rPr>
          <w:rFonts w:ascii="黑体" w:eastAsia="黑体" w:hAnsi="黑体" w:cs="宋体" w:hint="eastAsia"/>
          <w:kern w:val="0"/>
          <w:sz w:val="32"/>
          <w:szCs w:val="32"/>
        </w:rPr>
        <w:t>三、部门主要工作总结</w:t>
      </w:r>
    </w:p>
    <w:p w:rsidR="00BF36F3" w:rsidRDefault="007C7DE4" w:rsidP="00BF36F3">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2017</w:t>
      </w:r>
      <w:r>
        <w:rPr>
          <w:rFonts w:ascii="仿宋_GB2312" w:eastAsia="仿宋_GB2312" w:hAnsi="仿宋_GB2312" w:cs="仿宋_GB2312" w:hint="eastAsia"/>
          <w:sz w:val="32"/>
          <w:szCs w:val="32"/>
        </w:rPr>
        <w:t>年，我校主要任务是：</w:t>
      </w:r>
      <w:r>
        <w:rPr>
          <w:rFonts w:ascii="仿宋_GB2312" w:eastAsia="仿宋_GB2312" w:hAnsi="仿宋_GB2312" w:cs="仿宋_GB2312" w:hint="eastAsia"/>
          <w:bCs/>
          <w:color w:val="000000"/>
          <w:sz w:val="32"/>
          <w:szCs w:val="32"/>
        </w:rPr>
        <w:t>按照党的十九大以来各次全会和省市县委对教育工作的要求，深入学习贯彻习近平总书记系列重要讲话精神，</w:t>
      </w:r>
      <w:r>
        <w:rPr>
          <w:rFonts w:ascii="仿宋_GB2312" w:eastAsia="仿宋_GB2312" w:hAnsi="仿宋_GB2312" w:cs="仿宋_GB2312" w:hint="eastAsia"/>
          <w:color w:val="000000"/>
          <w:sz w:val="32"/>
          <w:szCs w:val="32"/>
        </w:rPr>
        <w:t>巩固提升创建国家义务教育基本均衡县发展成果，加快教育信息化和现代化步伐，深化课堂教学改革，全面实施素质教育，促进学校内涵发展，提高教育教学质量，进一步增强服务经济社会发展的能力</w:t>
      </w:r>
      <w:r>
        <w:rPr>
          <w:rFonts w:ascii="仿宋_GB2312" w:eastAsia="仿宋_GB2312" w:hAnsi="仿宋_GB2312" w:cs="仿宋_GB2312" w:hint="eastAsia"/>
          <w:sz w:val="32"/>
          <w:szCs w:val="32"/>
        </w:rPr>
        <w:t>。围绕上述任务，重点抓好以下工作：</w:t>
      </w:r>
    </w:p>
    <w:p w:rsidR="00BF36F3" w:rsidRDefault="007C7DE4" w:rsidP="00BF36F3">
      <w:pPr>
        <w:tabs>
          <w:tab w:val="left" w:pos="7513"/>
        </w:tabs>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（一）抓实“三项建设”，</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着力营造良好教育生态。</w:t>
      </w:r>
    </w:p>
    <w:p w:rsidR="00BF36F3" w:rsidRDefault="007C7DE4" w:rsidP="00BF36F3">
      <w:pPr>
        <w:tabs>
          <w:tab w:val="left" w:pos="7513"/>
        </w:tabs>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w:t>
      </w:r>
      <w:r>
        <w:rPr>
          <w:rFonts w:ascii="仿宋_GB2312" w:eastAsia="仿宋_GB2312" w:hAnsi="仿宋_GB2312" w:cs="仿宋_GB2312" w:hint="eastAsia"/>
          <w:color w:val="000000"/>
          <w:kern w:val="0"/>
          <w:sz w:val="32"/>
          <w:szCs w:val="32"/>
        </w:rPr>
        <w:t>推进“三项举措”，着力提升教育教学质量</w:t>
      </w:r>
      <w:r>
        <w:rPr>
          <w:rFonts w:ascii="仿宋_GB2312" w:eastAsia="仿宋_GB2312" w:hAnsi="仿宋_GB2312" w:cs="仿宋_GB2312" w:hint="eastAsia"/>
          <w:sz w:val="32"/>
          <w:szCs w:val="32"/>
        </w:rPr>
        <w:t>。</w:t>
      </w:r>
    </w:p>
    <w:p w:rsidR="00BF36F3" w:rsidRDefault="007C7DE4" w:rsidP="00BF36F3">
      <w:pPr>
        <w:tabs>
          <w:tab w:val="left" w:pos="7513"/>
        </w:tabs>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bCs/>
          <w:color w:val="000000"/>
          <w:kern w:val="0"/>
          <w:sz w:val="32"/>
          <w:szCs w:val="32"/>
        </w:rPr>
        <w:t>实施“三项工程”，着力培养学生综合素养</w:t>
      </w:r>
      <w:r>
        <w:rPr>
          <w:rFonts w:ascii="仿宋_GB2312" w:eastAsia="仿宋_GB2312" w:hAnsi="仿宋_GB2312" w:cs="仿宋_GB2312" w:hint="eastAsia"/>
          <w:sz w:val="32"/>
          <w:szCs w:val="32"/>
        </w:rPr>
        <w:t>。</w:t>
      </w:r>
    </w:p>
    <w:p w:rsidR="00BF36F3" w:rsidRDefault="007C7DE4" w:rsidP="00BF36F3">
      <w:pPr>
        <w:tabs>
          <w:tab w:val="left" w:pos="7513"/>
        </w:tabs>
        <w:adjustRightInd w:val="0"/>
        <w:snapToGrid w:val="0"/>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bCs/>
          <w:color w:val="000000"/>
          <w:sz w:val="32"/>
          <w:szCs w:val="32"/>
        </w:rPr>
        <w:t>打造“三支队伍”，</w:t>
      </w:r>
      <w:r>
        <w:rPr>
          <w:rFonts w:ascii="仿宋_GB2312" w:eastAsia="仿宋_GB2312" w:hAnsi="仿宋_GB2312" w:cs="仿宋_GB2312" w:hint="eastAsia"/>
          <w:bCs/>
          <w:color w:val="000000"/>
          <w:sz w:val="32"/>
          <w:szCs w:val="32"/>
        </w:rPr>
        <w:t xml:space="preserve"> </w:t>
      </w:r>
      <w:r>
        <w:rPr>
          <w:rFonts w:ascii="仿宋_GB2312" w:eastAsia="仿宋_GB2312" w:hAnsi="仿宋_GB2312" w:cs="仿宋_GB2312" w:hint="eastAsia"/>
          <w:bCs/>
          <w:color w:val="000000"/>
          <w:sz w:val="32"/>
          <w:szCs w:val="32"/>
        </w:rPr>
        <w:t>着力提高城乡师资水平。</w:t>
      </w:r>
    </w:p>
    <w:p w:rsidR="00BF36F3" w:rsidRDefault="007C7DE4" w:rsidP="00BF36F3">
      <w:pPr>
        <w:tabs>
          <w:tab w:val="left" w:pos="7513"/>
        </w:tabs>
        <w:adjustRightInd w:val="0"/>
        <w:snapToGrid w:val="0"/>
        <w:spacing w:line="600" w:lineRule="exact"/>
        <w:ind w:firstLine="640"/>
        <w:rPr>
          <w:rFonts w:ascii="仿宋_GB2312" w:eastAsia="仿宋_GB2312" w:hAnsi="仿宋_GB2312" w:cs="仿宋_GB2312"/>
          <w:bCs/>
          <w:color w:val="000000"/>
          <w:kern w:val="0"/>
          <w:sz w:val="32"/>
          <w:szCs w:val="32"/>
        </w:rPr>
      </w:pPr>
      <w:r>
        <w:rPr>
          <w:rFonts w:ascii="仿宋_GB2312" w:eastAsia="仿宋_GB2312" w:hAnsi="仿宋_GB2312" w:cs="仿宋_GB2312" w:hint="eastAsia"/>
          <w:bCs/>
          <w:color w:val="000000"/>
          <w:sz w:val="32"/>
          <w:szCs w:val="32"/>
        </w:rPr>
        <w:t>（五）</w:t>
      </w:r>
      <w:r>
        <w:rPr>
          <w:rFonts w:ascii="仿宋_GB2312" w:eastAsia="仿宋_GB2312" w:hAnsi="仿宋_GB2312" w:cs="仿宋_GB2312" w:hint="eastAsia"/>
          <w:sz w:val="32"/>
          <w:szCs w:val="32"/>
        </w:rPr>
        <w:t>围绕“三个优化”，着力改善优化校园环境。</w:t>
      </w:r>
    </w:p>
    <w:p w:rsidR="00AB5CE6" w:rsidRPr="00AB5CE6" w:rsidRDefault="007C7DE4" w:rsidP="00AB5CE6">
      <w:pPr>
        <w:shd w:val="clear" w:color="auto" w:fill="FFFFFF"/>
        <w:spacing w:before="100" w:beforeAutospacing="1" w:after="100" w:afterAutospacing="1" w:line="600" w:lineRule="exact"/>
        <w:ind w:firstLine="640"/>
        <w:rPr>
          <w:rFonts w:ascii="宋体" w:eastAsia="宋体" w:hAnsi="宋体" w:cs="宋体"/>
          <w:kern w:val="0"/>
          <w:sz w:val="24"/>
          <w:szCs w:val="24"/>
        </w:rPr>
      </w:pPr>
      <w:r w:rsidRPr="00AB5CE6">
        <w:rPr>
          <w:rFonts w:ascii="黑体" w:eastAsia="黑体" w:hAnsi="黑体" w:cs="宋体" w:hint="eastAsia"/>
          <w:kern w:val="0"/>
          <w:sz w:val="32"/>
          <w:szCs w:val="32"/>
        </w:rPr>
        <w:t>四、</w:t>
      </w:r>
      <w:r w:rsidRPr="00AB5CE6">
        <w:rPr>
          <w:rFonts w:ascii="黑体" w:eastAsia="黑体" w:hAnsi="黑体" w:cs="宋体" w:hint="eastAsia"/>
          <w:kern w:val="0"/>
          <w:sz w:val="32"/>
          <w:szCs w:val="32"/>
        </w:rPr>
        <w:t>2017</w:t>
      </w:r>
      <w:r w:rsidRPr="00AB5CE6">
        <w:rPr>
          <w:rFonts w:ascii="黑体" w:eastAsia="黑体" w:hAnsi="黑体" w:cs="宋体" w:hint="eastAsia"/>
          <w:kern w:val="0"/>
          <w:sz w:val="32"/>
          <w:szCs w:val="32"/>
        </w:rPr>
        <w:t>年决算收支总体情况</w:t>
      </w:r>
    </w:p>
    <w:p w:rsidR="00AB5CE6" w:rsidRPr="00AB5CE6" w:rsidRDefault="007C7DE4" w:rsidP="00AB5CE6">
      <w:pPr>
        <w:shd w:val="clear" w:color="auto" w:fill="FFFFFF"/>
        <w:tabs>
          <w:tab w:val="left" w:pos="7513"/>
        </w:tabs>
        <w:adjustRightInd w:val="0"/>
        <w:snapToGrid w:val="0"/>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仿宋_GB2312" w:hint="eastAsia"/>
          <w:kern w:val="0"/>
          <w:sz w:val="32"/>
          <w:szCs w:val="32"/>
        </w:rPr>
        <w:t>2017</w:t>
      </w:r>
      <w:r w:rsidRPr="00AB5CE6">
        <w:rPr>
          <w:rFonts w:ascii="仿宋" w:eastAsia="仿宋" w:hAnsi="仿宋" w:cs="仿宋_GB2312" w:hint="eastAsia"/>
          <w:kern w:val="0"/>
          <w:sz w:val="32"/>
          <w:szCs w:val="32"/>
        </w:rPr>
        <w:t>年</w:t>
      </w:r>
      <w:r>
        <w:rPr>
          <w:rFonts w:ascii="仿宋" w:eastAsia="仿宋" w:hAnsi="仿宋" w:cs="仿宋_GB2312" w:hint="eastAsia"/>
          <w:kern w:val="0"/>
          <w:sz w:val="32"/>
          <w:szCs w:val="32"/>
        </w:rPr>
        <w:t>建宁县</w:t>
      </w:r>
      <w:proofErr w:type="gramStart"/>
      <w:r>
        <w:rPr>
          <w:rFonts w:ascii="仿宋" w:eastAsia="仿宋" w:hAnsi="仿宋" w:cs="仿宋_GB2312" w:hint="eastAsia"/>
          <w:kern w:val="0"/>
          <w:sz w:val="32"/>
          <w:szCs w:val="32"/>
        </w:rPr>
        <w:t>客坊中心</w:t>
      </w:r>
      <w:proofErr w:type="gramEnd"/>
      <w:r>
        <w:rPr>
          <w:rFonts w:ascii="仿宋" w:eastAsia="仿宋" w:hAnsi="仿宋" w:cs="仿宋_GB2312" w:hint="eastAsia"/>
          <w:kern w:val="0"/>
          <w:sz w:val="32"/>
          <w:szCs w:val="32"/>
        </w:rPr>
        <w:t>小学</w:t>
      </w:r>
      <w:r w:rsidRPr="00AB5CE6">
        <w:rPr>
          <w:rFonts w:ascii="仿宋" w:eastAsia="仿宋" w:hAnsi="仿宋" w:cs="仿宋_GB2312" w:hint="eastAsia"/>
          <w:kern w:val="0"/>
          <w:sz w:val="32"/>
          <w:szCs w:val="32"/>
        </w:rPr>
        <w:t>年初结转和结余</w:t>
      </w:r>
      <w:r>
        <w:rPr>
          <w:rFonts w:ascii="仿宋" w:eastAsia="仿宋" w:hAnsi="仿宋" w:cs="宋体" w:hint="eastAsia"/>
          <w:kern w:val="0"/>
          <w:sz w:val="32"/>
          <w:szCs w:val="32"/>
        </w:rPr>
        <w:t>10.02</w:t>
      </w:r>
      <w:r w:rsidRPr="00AB5CE6">
        <w:rPr>
          <w:rFonts w:ascii="仿宋" w:eastAsia="仿宋" w:hAnsi="仿宋" w:cs="仿宋_GB2312" w:hint="eastAsia"/>
          <w:kern w:val="0"/>
          <w:sz w:val="32"/>
          <w:szCs w:val="32"/>
        </w:rPr>
        <w:t>万元，本年收入</w:t>
      </w:r>
      <w:r>
        <w:rPr>
          <w:rFonts w:ascii="仿宋" w:eastAsia="仿宋" w:hAnsi="仿宋" w:cs="宋体" w:hint="eastAsia"/>
          <w:kern w:val="0"/>
          <w:sz w:val="32"/>
          <w:szCs w:val="32"/>
        </w:rPr>
        <w:t>711.38</w:t>
      </w:r>
      <w:r w:rsidRPr="00AB5CE6">
        <w:rPr>
          <w:rFonts w:ascii="仿宋" w:eastAsia="仿宋" w:hAnsi="仿宋" w:cs="仿宋_GB2312" w:hint="eastAsia"/>
          <w:kern w:val="0"/>
          <w:sz w:val="32"/>
          <w:szCs w:val="32"/>
        </w:rPr>
        <w:t>万元，本年支出</w:t>
      </w:r>
      <w:r>
        <w:rPr>
          <w:rFonts w:ascii="仿宋" w:eastAsia="仿宋" w:hAnsi="仿宋" w:cs="宋体" w:hint="eastAsia"/>
          <w:kern w:val="0"/>
          <w:sz w:val="32"/>
          <w:szCs w:val="32"/>
        </w:rPr>
        <w:t>639.07</w:t>
      </w:r>
      <w:r w:rsidRPr="00AB5CE6">
        <w:rPr>
          <w:rFonts w:ascii="仿宋" w:eastAsia="仿宋" w:hAnsi="仿宋" w:cs="仿宋_GB2312" w:hint="eastAsia"/>
          <w:kern w:val="0"/>
          <w:sz w:val="32"/>
          <w:szCs w:val="32"/>
        </w:rPr>
        <w:t>万元，事业基金弥补收支差额</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万元，结余分配</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万元，年末结转和结余</w:t>
      </w:r>
      <w:r>
        <w:rPr>
          <w:rFonts w:ascii="仿宋" w:eastAsia="仿宋" w:hAnsi="仿宋" w:cs="宋体" w:hint="eastAsia"/>
          <w:kern w:val="0"/>
          <w:sz w:val="32"/>
          <w:szCs w:val="32"/>
        </w:rPr>
        <w:t>82.33</w:t>
      </w:r>
      <w:r w:rsidRPr="00AB5CE6">
        <w:rPr>
          <w:rFonts w:ascii="仿宋" w:eastAsia="仿宋" w:hAnsi="仿宋" w:cs="仿宋_GB2312" w:hint="eastAsia"/>
          <w:kern w:val="0"/>
          <w:sz w:val="32"/>
          <w:szCs w:val="32"/>
        </w:rPr>
        <w:t>万元。</w:t>
      </w:r>
    </w:p>
    <w:p w:rsidR="00AB5CE6" w:rsidRPr="00F97C6A" w:rsidRDefault="007C7DE4" w:rsidP="00F97C6A">
      <w:pPr>
        <w:shd w:val="clear" w:color="auto" w:fill="FFFFFF"/>
        <w:adjustRightInd w:val="0"/>
        <w:spacing w:before="100" w:beforeAutospacing="1" w:after="100" w:afterAutospacing="1" w:line="600" w:lineRule="exact"/>
        <w:ind w:firstLine="640"/>
        <w:rPr>
          <w:rFonts w:ascii="仿宋" w:eastAsia="仿宋" w:hAnsi="仿宋" w:cs="仿宋_GB2312"/>
          <w:kern w:val="0"/>
          <w:sz w:val="32"/>
          <w:szCs w:val="32"/>
        </w:rPr>
      </w:pPr>
      <w:r w:rsidRPr="00AB5CE6">
        <w:rPr>
          <w:rFonts w:ascii="仿宋" w:eastAsia="仿宋" w:hAnsi="仿宋" w:cs="仿宋_GB2312" w:hint="eastAsia"/>
          <w:kern w:val="0"/>
          <w:sz w:val="32"/>
          <w:szCs w:val="32"/>
        </w:rPr>
        <w:t>（一）</w:t>
      </w:r>
      <w:r w:rsidRPr="00AB5CE6">
        <w:rPr>
          <w:rFonts w:ascii="仿宋" w:eastAsia="仿宋" w:hAnsi="仿宋" w:cs="仿宋_GB2312" w:hint="eastAsia"/>
          <w:kern w:val="0"/>
          <w:sz w:val="32"/>
          <w:szCs w:val="32"/>
        </w:rPr>
        <w:t>2017</w:t>
      </w:r>
      <w:r w:rsidRPr="00AB5CE6">
        <w:rPr>
          <w:rFonts w:ascii="仿宋" w:eastAsia="仿宋" w:hAnsi="仿宋" w:cs="仿宋_GB2312" w:hint="eastAsia"/>
          <w:kern w:val="0"/>
          <w:sz w:val="32"/>
          <w:szCs w:val="32"/>
        </w:rPr>
        <w:t>年收入</w:t>
      </w:r>
      <w:r>
        <w:rPr>
          <w:rFonts w:ascii="仿宋" w:eastAsia="仿宋" w:hAnsi="仿宋" w:cs="宋体" w:hint="eastAsia"/>
          <w:kern w:val="0"/>
          <w:sz w:val="32"/>
          <w:szCs w:val="32"/>
        </w:rPr>
        <w:t>711.38</w:t>
      </w:r>
      <w:r w:rsidRPr="00AB5CE6">
        <w:rPr>
          <w:rFonts w:ascii="仿宋" w:eastAsia="仿宋" w:hAnsi="仿宋" w:cs="仿宋_GB2312" w:hint="eastAsia"/>
          <w:kern w:val="0"/>
          <w:sz w:val="32"/>
          <w:szCs w:val="32"/>
        </w:rPr>
        <w:t>万元，比</w:t>
      </w:r>
      <w:r w:rsidRPr="00AB5CE6">
        <w:rPr>
          <w:rFonts w:ascii="仿宋" w:eastAsia="仿宋" w:hAnsi="仿宋" w:cs="仿宋_GB2312" w:hint="eastAsia"/>
          <w:kern w:val="0"/>
          <w:sz w:val="32"/>
          <w:szCs w:val="32"/>
        </w:rPr>
        <w:t>2016</w:t>
      </w:r>
      <w:r w:rsidRPr="00AB5CE6">
        <w:rPr>
          <w:rFonts w:ascii="仿宋" w:eastAsia="仿宋" w:hAnsi="仿宋" w:cs="仿宋_GB2312" w:hint="eastAsia"/>
          <w:kern w:val="0"/>
          <w:sz w:val="32"/>
          <w:szCs w:val="32"/>
        </w:rPr>
        <w:t>年决算数增加</w:t>
      </w:r>
      <w:r>
        <w:rPr>
          <w:rFonts w:ascii="仿宋" w:eastAsia="仿宋" w:hAnsi="仿宋" w:cs="宋体" w:hint="eastAsia"/>
          <w:kern w:val="0"/>
          <w:sz w:val="32"/>
          <w:szCs w:val="32"/>
        </w:rPr>
        <w:t>57.28</w:t>
      </w:r>
      <w:r w:rsidRPr="00AB5CE6">
        <w:rPr>
          <w:rFonts w:ascii="仿宋" w:eastAsia="仿宋" w:hAnsi="仿宋" w:cs="仿宋_GB2312" w:hint="eastAsia"/>
          <w:kern w:val="0"/>
          <w:sz w:val="32"/>
          <w:szCs w:val="32"/>
        </w:rPr>
        <w:t>万元，增长</w:t>
      </w:r>
      <w:r>
        <w:rPr>
          <w:rFonts w:ascii="仿宋" w:eastAsia="仿宋" w:hAnsi="仿宋" w:cs="宋体" w:hint="eastAsia"/>
          <w:kern w:val="0"/>
          <w:sz w:val="32"/>
          <w:szCs w:val="32"/>
        </w:rPr>
        <w:t>8.8</w:t>
      </w:r>
      <w:r w:rsidRPr="00AB5CE6">
        <w:rPr>
          <w:rFonts w:ascii="仿宋" w:eastAsia="仿宋" w:hAnsi="仿宋" w:cs="仿宋_GB2312" w:hint="eastAsia"/>
          <w:kern w:val="0"/>
          <w:sz w:val="32"/>
          <w:szCs w:val="32"/>
        </w:rPr>
        <w:t>％</w:t>
      </w:r>
      <w:r w:rsidRPr="00AB5CE6">
        <w:rPr>
          <w:rFonts w:ascii="仿宋" w:eastAsia="仿宋" w:hAnsi="仿宋" w:cs="宋体" w:hint="eastAsia"/>
          <w:kern w:val="0"/>
          <w:sz w:val="32"/>
          <w:szCs w:val="32"/>
        </w:rPr>
        <w:t>，</w:t>
      </w:r>
      <w:r w:rsidRPr="00AB5CE6">
        <w:rPr>
          <w:rFonts w:ascii="仿宋" w:eastAsia="仿宋" w:hAnsi="仿宋" w:cs="仿宋_GB2312" w:hint="eastAsia"/>
          <w:kern w:val="0"/>
          <w:sz w:val="32"/>
          <w:szCs w:val="32"/>
        </w:rPr>
        <w:t>具体情况如下：</w:t>
      </w:r>
    </w:p>
    <w:p w:rsidR="00AB5CE6" w:rsidRPr="00AB5CE6" w:rsidRDefault="007C7DE4" w:rsidP="00AB5CE6">
      <w:pPr>
        <w:shd w:val="clear" w:color="auto" w:fill="FFFFFF"/>
        <w:adjustRightInd w:val="0"/>
        <w:spacing w:before="100" w:beforeAutospacing="1" w:after="100" w:afterAutospacing="1" w:line="600" w:lineRule="exact"/>
        <w:ind w:left="160" w:firstLine="480"/>
        <w:rPr>
          <w:rFonts w:ascii="宋体" w:eastAsia="宋体" w:hAnsi="宋体" w:cs="宋体"/>
          <w:kern w:val="0"/>
          <w:sz w:val="24"/>
          <w:szCs w:val="24"/>
        </w:rPr>
      </w:pPr>
      <w:r w:rsidRPr="00AB5CE6">
        <w:rPr>
          <w:rFonts w:ascii="仿宋" w:eastAsia="仿宋" w:hAnsi="仿宋" w:cs="仿宋_GB2312" w:hint="eastAsia"/>
          <w:kern w:val="0"/>
          <w:sz w:val="32"/>
          <w:szCs w:val="32"/>
        </w:rPr>
        <w:t>1.</w:t>
      </w:r>
      <w:r w:rsidRPr="00AB5CE6">
        <w:rPr>
          <w:rFonts w:ascii="仿宋" w:eastAsia="仿宋" w:hAnsi="仿宋" w:cs="仿宋_GB2312" w:hint="eastAsia"/>
          <w:kern w:val="0"/>
          <w:sz w:val="32"/>
          <w:szCs w:val="32"/>
        </w:rPr>
        <w:t>财政拨款收入</w:t>
      </w:r>
      <w:r>
        <w:rPr>
          <w:rFonts w:ascii="仿宋" w:eastAsia="仿宋" w:hAnsi="仿宋" w:cs="宋体" w:hint="eastAsia"/>
          <w:kern w:val="0"/>
          <w:sz w:val="32"/>
          <w:szCs w:val="32"/>
        </w:rPr>
        <w:t>621.7</w:t>
      </w:r>
      <w:r>
        <w:rPr>
          <w:rFonts w:ascii="仿宋" w:eastAsia="仿宋" w:hAnsi="仿宋" w:cs="宋体" w:hint="eastAsia"/>
          <w:kern w:val="0"/>
          <w:sz w:val="32"/>
          <w:szCs w:val="32"/>
        </w:rPr>
        <w:t>5</w:t>
      </w:r>
      <w:r w:rsidRPr="00AB5CE6">
        <w:rPr>
          <w:rFonts w:ascii="仿宋" w:eastAsia="仿宋" w:hAnsi="仿宋" w:cs="仿宋_GB2312" w:hint="eastAsia"/>
          <w:kern w:val="0"/>
          <w:sz w:val="32"/>
          <w:szCs w:val="32"/>
        </w:rPr>
        <w:t>万元，其中政府性基金</w:t>
      </w:r>
      <w:r>
        <w:rPr>
          <w:rFonts w:ascii="仿宋" w:eastAsia="仿宋" w:hAnsi="仿宋" w:cs="宋体" w:hint="eastAsia"/>
          <w:kern w:val="0"/>
          <w:sz w:val="32"/>
          <w:szCs w:val="32"/>
        </w:rPr>
        <w:t>15</w:t>
      </w:r>
      <w:r w:rsidRPr="00AB5CE6">
        <w:rPr>
          <w:rFonts w:ascii="仿宋" w:eastAsia="仿宋" w:hAnsi="仿宋" w:cs="仿宋_GB2312" w:hint="eastAsia"/>
          <w:kern w:val="0"/>
          <w:sz w:val="32"/>
          <w:szCs w:val="32"/>
        </w:rPr>
        <w:t>万元。</w:t>
      </w:r>
    </w:p>
    <w:p w:rsidR="00AB5CE6" w:rsidRPr="00AB5CE6" w:rsidRDefault="007C7DE4" w:rsidP="00AB5CE6">
      <w:pPr>
        <w:shd w:val="clear" w:color="auto" w:fill="FFFFFF"/>
        <w:adjustRightInd w:val="0"/>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仿宋_GB2312" w:hint="eastAsia"/>
          <w:kern w:val="0"/>
          <w:sz w:val="32"/>
          <w:szCs w:val="32"/>
        </w:rPr>
        <w:t>2.</w:t>
      </w:r>
      <w:r w:rsidRPr="00AB5CE6">
        <w:rPr>
          <w:rFonts w:ascii="仿宋" w:eastAsia="仿宋" w:hAnsi="仿宋" w:cs="仿宋_GB2312" w:hint="eastAsia"/>
          <w:kern w:val="0"/>
          <w:sz w:val="32"/>
          <w:szCs w:val="32"/>
        </w:rPr>
        <w:t>事业收入</w:t>
      </w:r>
      <w:r>
        <w:rPr>
          <w:rFonts w:ascii="仿宋" w:eastAsia="仿宋" w:hAnsi="仿宋" w:cs="宋体" w:hint="eastAsia"/>
          <w:kern w:val="0"/>
          <w:sz w:val="32"/>
          <w:szCs w:val="32"/>
        </w:rPr>
        <w:t>30.</w:t>
      </w:r>
      <w:r>
        <w:rPr>
          <w:rFonts w:ascii="仿宋" w:eastAsia="仿宋" w:hAnsi="仿宋" w:cs="宋体" w:hint="eastAsia"/>
          <w:kern w:val="0"/>
          <w:sz w:val="32"/>
          <w:szCs w:val="32"/>
        </w:rPr>
        <w:t>3</w:t>
      </w:r>
      <w:r>
        <w:rPr>
          <w:rFonts w:ascii="仿宋" w:eastAsia="仿宋" w:hAnsi="仿宋" w:cs="宋体" w:hint="eastAsia"/>
          <w:kern w:val="0"/>
          <w:sz w:val="32"/>
          <w:szCs w:val="32"/>
        </w:rPr>
        <w:t>2</w:t>
      </w:r>
      <w:r w:rsidRPr="00AB5CE6">
        <w:rPr>
          <w:rFonts w:ascii="仿宋" w:eastAsia="仿宋" w:hAnsi="仿宋" w:cs="仿宋_GB2312" w:hint="eastAsia"/>
          <w:kern w:val="0"/>
          <w:sz w:val="32"/>
          <w:szCs w:val="32"/>
        </w:rPr>
        <w:t>万元。</w:t>
      </w:r>
    </w:p>
    <w:p w:rsidR="00AB5CE6" w:rsidRPr="00AB5CE6" w:rsidRDefault="007C7DE4" w:rsidP="00AB5CE6">
      <w:pPr>
        <w:shd w:val="clear" w:color="auto" w:fill="FFFFFF"/>
        <w:adjustRightInd w:val="0"/>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仿宋_GB2312" w:hint="eastAsia"/>
          <w:kern w:val="0"/>
          <w:sz w:val="32"/>
          <w:szCs w:val="32"/>
        </w:rPr>
        <w:t>3.</w:t>
      </w:r>
      <w:r w:rsidRPr="00AB5CE6">
        <w:rPr>
          <w:rFonts w:ascii="仿宋" w:eastAsia="仿宋" w:hAnsi="仿宋" w:cs="仿宋_GB2312" w:hint="eastAsia"/>
          <w:kern w:val="0"/>
          <w:sz w:val="32"/>
          <w:szCs w:val="32"/>
        </w:rPr>
        <w:t>经营收入</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万元。</w:t>
      </w:r>
    </w:p>
    <w:p w:rsidR="00AB5CE6" w:rsidRPr="00AB5CE6" w:rsidRDefault="007C7DE4" w:rsidP="00AB5CE6">
      <w:pPr>
        <w:shd w:val="clear" w:color="auto" w:fill="FFFFFF"/>
        <w:adjustRightInd w:val="0"/>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仿宋_GB2312" w:hint="eastAsia"/>
          <w:kern w:val="0"/>
          <w:sz w:val="32"/>
          <w:szCs w:val="32"/>
        </w:rPr>
        <w:t>4.</w:t>
      </w:r>
      <w:r w:rsidRPr="00AB5CE6">
        <w:rPr>
          <w:rFonts w:ascii="仿宋" w:eastAsia="仿宋" w:hAnsi="仿宋" w:cs="宋体" w:hint="eastAsia"/>
          <w:kern w:val="0"/>
          <w:sz w:val="32"/>
          <w:szCs w:val="32"/>
        </w:rPr>
        <w:t>上级补助收入</w:t>
      </w:r>
      <w:r>
        <w:rPr>
          <w:rFonts w:ascii="仿宋" w:eastAsia="仿宋" w:hAnsi="仿宋" w:cs="宋体" w:hint="eastAsia"/>
          <w:kern w:val="0"/>
          <w:sz w:val="32"/>
          <w:szCs w:val="32"/>
        </w:rPr>
        <w:t>0</w:t>
      </w:r>
      <w:r w:rsidRPr="00AB5CE6">
        <w:rPr>
          <w:rFonts w:ascii="仿宋" w:eastAsia="仿宋" w:hAnsi="仿宋" w:cs="宋体" w:hint="eastAsia"/>
          <w:kern w:val="0"/>
          <w:sz w:val="32"/>
          <w:szCs w:val="32"/>
        </w:rPr>
        <w:t>万元。</w:t>
      </w:r>
    </w:p>
    <w:p w:rsidR="00AB5CE6" w:rsidRPr="00AB5CE6" w:rsidRDefault="007C7DE4" w:rsidP="00AB5CE6">
      <w:pPr>
        <w:shd w:val="clear" w:color="auto" w:fill="FFFFFF"/>
        <w:adjustRightInd w:val="0"/>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仿宋_GB2312" w:hint="eastAsia"/>
          <w:kern w:val="0"/>
          <w:sz w:val="32"/>
          <w:szCs w:val="32"/>
        </w:rPr>
        <w:t>5.</w:t>
      </w:r>
      <w:r w:rsidRPr="00AB5CE6">
        <w:rPr>
          <w:rFonts w:ascii="仿宋" w:eastAsia="仿宋" w:hAnsi="仿宋" w:cs="仿宋_GB2312" w:hint="eastAsia"/>
          <w:kern w:val="0"/>
          <w:sz w:val="32"/>
          <w:szCs w:val="32"/>
        </w:rPr>
        <w:t>附属单位上缴收入</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万元。</w:t>
      </w:r>
    </w:p>
    <w:p w:rsidR="00AB5CE6" w:rsidRPr="00AB5CE6" w:rsidRDefault="007C7DE4" w:rsidP="00AB5CE6">
      <w:pPr>
        <w:shd w:val="clear" w:color="auto" w:fill="FFFFFF"/>
        <w:adjustRightInd w:val="0"/>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仿宋_GB2312" w:hint="eastAsia"/>
          <w:kern w:val="0"/>
          <w:sz w:val="32"/>
          <w:szCs w:val="32"/>
        </w:rPr>
        <w:t>6.</w:t>
      </w:r>
      <w:r w:rsidRPr="00AB5CE6">
        <w:rPr>
          <w:rFonts w:ascii="仿宋" w:eastAsia="仿宋" w:hAnsi="仿宋" w:cs="仿宋_GB2312" w:hint="eastAsia"/>
          <w:kern w:val="0"/>
          <w:sz w:val="32"/>
          <w:szCs w:val="32"/>
        </w:rPr>
        <w:t>其他收入</w:t>
      </w:r>
      <w:r>
        <w:rPr>
          <w:rFonts w:ascii="仿宋" w:eastAsia="仿宋" w:hAnsi="仿宋" w:cs="宋体" w:hint="eastAsia"/>
          <w:kern w:val="0"/>
          <w:sz w:val="32"/>
          <w:szCs w:val="32"/>
        </w:rPr>
        <w:t>59.31</w:t>
      </w:r>
      <w:r w:rsidRPr="00AB5CE6">
        <w:rPr>
          <w:rFonts w:ascii="仿宋" w:eastAsia="仿宋" w:hAnsi="仿宋" w:cs="仿宋_GB2312" w:hint="eastAsia"/>
          <w:kern w:val="0"/>
          <w:sz w:val="32"/>
          <w:szCs w:val="32"/>
        </w:rPr>
        <w:t>万元。</w:t>
      </w:r>
    </w:p>
    <w:p w:rsidR="00AB5CE6" w:rsidRPr="00AB5CE6" w:rsidRDefault="007C7DE4" w:rsidP="00AB5CE6">
      <w:pPr>
        <w:shd w:val="clear" w:color="auto" w:fill="FFFFFF"/>
        <w:adjustRightInd w:val="0"/>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仿宋_GB2312" w:hint="eastAsia"/>
          <w:kern w:val="0"/>
          <w:sz w:val="32"/>
          <w:szCs w:val="32"/>
        </w:rPr>
        <w:lastRenderedPageBreak/>
        <w:t>（二）</w:t>
      </w:r>
      <w:r w:rsidRPr="00AB5CE6">
        <w:rPr>
          <w:rFonts w:ascii="仿宋" w:eastAsia="仿宋" w:hAnsi="仿宋" w:cs="仿宋_GB2312" w:hint="eastAsia"/>
          <w:kern w:val="0"/>
          <w:sz w:val="32"/>
          <w:szCs w:val="32"/>
        </w:rPr>
        <w:t>2017</w:t>
      </w:r>
      <w:r w:rsidRPr="00AB5CE6">
        <w:rPr>
          <w:rFonts w:ascii="仿宋" w:eastAsia="仿宋" w:hAnsi="仿宋" w:cs="仿宋_GB2312" w:hint="eastAsia"/>
          <w:kern w:val="0"/>
          <w:sz w:val="32"/>
          <w:szCs w:val="32"/>
        </w:rPr>
        <w:t>年支出</w:t>
      </w:r>
      <w:r>
        <w:rPr>
          <w:rFonts w:ascii="仿宋" w:eastAsia="仿宋" w:hAnsi="仿宋" w:cs="宋体" w:hint="eastAsia"/>
          <w:kern w:val="0"/>
          <w:sz w:val="32"/>
          <w:szCs w:val="32"/>
        </w:rPr>
        <w:t>639.07</w:t>
      </w:r>
      <w:r w:rsidRPr="00AB5CE6">
        <w:rPr>
          <w:rFonts w:ascii="仿宋" w:eastAsia="仿宋" w:hAnsi="仿宋" w:cs="仿宋_GB2312" w:hint="eastAsia"/>
          <w:kern w:val="0"/>
          <w:sz w:val="32"/>
          <w:szCs w:val="32"/>
        </w:rPr>
        <w:t>万元，比</w:t>
      </w:r>
      <w:r w:rsidRPr="00AB5CE6">
        <w:rPr>
          <w:rFonts w:ascii="仿宋" w:eastAsia="仿宋" w:hAnsi="仿宋" w:cs="仿宋_GB2312" w:hint="eastAsia"/>
          <w:kern w:val="0"/>
          <w:sz w:val="32"/>
          <w:szCs w:val="32"/>
        </w:rPr>
        <w:t>2016</w:t>
      </w:r>
      <w:r w:rsidRPr="00AB5CE6">
        <w:rPr>
          <w:rFonts w:ascii="仿宋" w:eastAsia="仿宋" w:hAnsi="仿宋" w:cs="仿宋_GB2312" w:hint="eastAsia"/>
          <w:kern w:val="0"/>
          <w:sz w:val="32"/>
          <w:szCs w:val="32"/>
        </w:rPr>
        <w:t>年决算数增加</w:t>
      </w:r>
      <w:r>
        <w:rPr>
          <w:rFonts w:ascii="仿宋" w:eastAsia="仿宋" w:hAnsi="仿宋" w:cs="宋体" w:hint="eastAsia"/>
          <w:kern w:val="0"/>
          <w:sz w:val="32"/>
          <w:szCs w:val="32"/>
        </w:rPr>
        <w:t>-15.03</w:t>
      </w:r>
      <w:r w:rsidRPr="00AB5CE6">
        <w:rPr>
          <w:rFonts w:ascii="仿宋" w:eastAsia="仿宋" w:hAnsi="仿宋" w:cs="仿宋_GB2312" w:hint="eastAsia"/>
          <w:kern w:val="0"/>
          <w:sz w:val="32"/>
          <w:szCs w:val="32"/>
        </w:rPr>
        <w:t>万元，增长</w:t>
      </w:r>
      <w:r>
        <w:rPr>
          <w:rFonts w:ascii="仿宋" w:eastAsia="仿宋" w:hAnsi="仿宋" w:cs="宋体" w:hint="eastAsia"/>
          <w:kern w:val="0"/>
          <w:sz w:val="32"/>
          <w:szCs w:val="32"/>
        </w:rPr>
        <w:t>-2.3</w:t>
      </w:r>
      <w:r w:rsidRPr="00AB5CE6">
        <w:rPr>
          <w:rFonts w:ascii="仿宋" w:eastAsia="仿宋" w:hAnsi="仿宋" w:cs="仿宋_GB2312" w:hint="eastAsia"/>
          <w:kern w:val="0"/>
          <w:sz w:val="32"/>
          <w:szCs w:val="32"/>
        </w:rPr>
        <w:t>％</w:t>
      </w:r>
      <w:r w:rsidRPr="00AB5CE6">
        <w:rPr>
          <w:rFonts w:ascii="仿宋" w:eastAsia="仿宋" w:hAnsi="仿宋" w:cs="宋体" w:hint="eastAsia"/>
          <w:kern w:val="0"/>
          <w:sz w:val="32"/>
          <w:szCs w:val="32"/>
        </w:rPr>
        <w:t>，</w:t>
      </w:r>
      <w:r w:rsidRPr="00AB5CE6">
        <w:rPr>
          <w:rFonts w:ascii="仿宋" w:eastAsia="仿宋" w:hAnsi="仿宋" w:cs="仿宋_GB2312" w:hint="eastAsia"/>
          <w:kern w:val="0"/>
          <w:sz w:val="32"/>
          <w:szCs w:val="32"/>
        </w:rPr>
        <w:t>具体情况如下：</w:t>
      </w:r>
    </w:p>
    <w:p w:rsidR="00AB5CE6" w:rsidRPr="00AB5CE6" w:rsidRDefault="007C7DE4" w:rsidP="00AB5CE6">
      <w:pPr>
        <w:shd w:val="clear" w:color="auto" w:fill="FFFFFF"/>
        <w:tabs>
          <w:tab w:val="left" w:pos="7513"/>
        </w:tabs>
        <w:adjustRightInd w:val="0"/>
        <w:snapToGrid w:val="0"/>
        <w:spacing w:before="100" w:beforeAutospacing="1" w:after="100" w:afterAutospacing="1" w:line="600" w:lineRule="exact"/>
        <w:ind w:left="237" w:firstLine="480"/>
        <w:rPr>
          <w:rFonts w:ascii="宋体" w:eastAsia="宋体" w:hAnsi="宋体" w:cs="宋体"/>
          <w:kern w:val="0"/>
          <w:sz w:val="24"/>
          <w:szCs w:val="24"/>
        </w:rPr>
      </w:pPr>
      <w:r w:rsidRPr="00AB5CE6">
        <w:rPr>
          <w:rFonts w:ascii="仿宋" w:eastAsia="仿宋" w:hAnsi="仿宋" w:cs="仿宋_GB2312" w:hint="eastAsia"/>
          <w:kern w:val="0"/>
          <w:sz w:val="32"/>
          <w:szCs w:val="32"/>
        </w:rPr>
        <w:t>1.</w:t>
      </w:r>
      <w:r w:rsidRPr="00AB5CE6">
        <w:rPr>
          <w:rFonts w:ascii="仿宋" w:eastAsia="仿宋" w:hAnsi="仿宋" w:cs="仿宋_GB2312" w:hint="eastAsia"/>
          <w:kern w:val="0"/>
          <w:sz w:val="32"/>
          <w:szCs w:val="32"/>
        </w:rPr>
        <w:t>基本支出</w:t>
      </w:r>
      <w:r>
        <w:rPr>
          <w:rFonts w:ascii="仿宋" w:eastAsia="仿宋" w:hAnsi="仿宋" w:cs="宋体" w:hint="eastAsia"/>
          <w:kern w:val="0"/>
          <w:sz w:val="32"/>
          <w:szCs w:val="32"/>
        </w:rPr>
        <w:t>639.07</w:t>
      </w:r>
      <w:r w:rsidRPr="00AB5CE6">
        <w:rPr>
          <w:rFonts w:ascii="仿宋" w:eastAsia="仿宋" w:hAnsi="仿宋" w:cs="仿宋_GB2312" w:hint="eastAsia"/>
          <w:kern w:val="0"/>
          <w:sz w:val="32"/>
          <w:szCs w:val="32"/>
        </w:rPr>
        <w:t>万元。其中，人员支出</w:t>
      </w:r>
      <w:r>
        <w:rPr>
          <w:rFonts w:ascii="仿宋" w:eastAsia="仿宋" w:hAnsi="仿宋" w:cs="宋体" w:hint="eastAsia"/>
          <w:kern w:val="0"/>
          <w:sz w:val="32"/>
          <w:szCs w:val="32"/>
        </w:rPr>
        <w:t>562.8</w:t>
      </w:r>
      <w:r>
        <w:rPr>
          <w:rFonts w:ascii="仿宋" w:eastAsia="仿宋" w:hAnsi="仿宋" w:cs="宋体" w:hint="eastAsia"/>
          <w:kern w:val="0"/>
          <w:sz w:val="32"/>
          <w:szCs w:val="32"/>
        </w:rPr>
        <w:t>7</w:t>
      </w:r>
      <w:r w:rsidRPr="00AB5CE6">
        <w:rPr>
          <w:rFonts w:ascii="仿宋" w:eastAsia="仿宋" w:hAnsi="仿宋" w:cs="仿宋_GB2312" w:hint="eastAsia"/>
          <w:kern w:val="0"/>
          <w:sz w:val="32"/>
          <w:szCs w:val="32"/>
        </w:rPr>
        <w:t>万元，公用支出</w:t>
      </w:r>
      <w:r>
        <w:rPr>
          <w:rFonts w:ascii="仿宋" w:eastAsia="仿宋" w:hAnsi="仿宋" w:cs="宋体" w:hint="eastAsia"/>
          <w:kern w:val="0"/>
          <w:sz w:val="32"/>
          <w:szCs w:val="32"/>
        </w:rPr>
        <w:t>76.2</w:t>
      </w:r>
      <w:r w:rsidRPr="00AB5CE6">
        <w:rPr>
          <w:rFonts w:ascii="仿宋" w:eastAsia="仿宋" w:hAnsi="仿宋" w:cs="仿宋_GB2312" w:hint="eastAsia"/>
          <w:kern w:val="0"/>
          <w:sz w:val="32"/>
          <w:szCs w:val="32"/>
        </w:rPr>
        <w:t>万元。</w:t>
      </w:r>
    </w:p>
    <w:p w:rsidR="00AB5CE6" w:rsidRPr="00AB5CE6" w:rsidRDefault="007C7DE4" w:rsidP="00AB5CE6">
      <w:pPr>
        <w:shd w:val="clear" w:color="auto" w:fill="FFFFFF"/>
        <w:tabs>
          <w:tab w:val="left" w:pos="7513"/>
        </w:tabs>
        <w:adjustRightInd w:val="0"/>
        <w:snapToGrid w:val="0"/>
        <w:spacing w:before="100" w:beforeAutospacing="1" w:after="100" w:afterAutospacing="1" w:line="600" w:lineRule="exact"/>
        <w:ind w:left="716"/>
        <w:rPr>
          <w:rFonts w:ascii="宋体" w:eastAsia="宋体" w:hAnsi="宋体" w:cs="宋体"/>
          <w:kern w:val="0"/>
          <w:sz w:val="24"/>
          <w:szCs w:val="24"/>
        </w:rPr>
      </w:pPr>
      <w:r w:rsidRPr="00AB5CE6">
        <w:rPr>
          <w:rFonts w:ascii="仿宋" w:eastAsia="仿宋" w:hAnsi="仿宋" w:cs="仿宋_GB2312" w:hint="eastAsia"/>
          <w:kern w:val="0"/>
          <w:sz w:val="32"/>
          <w:szCs w:val="32"/>
        </w:rPr>
        <w:t>2.</w:t>
      </w:r>
      <w:r w:rsidRPr="00AB5CE6">
        <w:rPr>
          <w:rFonts w:ascii="仿宋" w:eastAsia="仿宋" w:hAnsi="仿宋" w:cs="仿宋_GB2312" w:hint="eastAsia"/>
          <w:kern w:val="0"/>
          <w:sz w:val="32"/>
          <w:szCs w:val="32"/>
        </w:rPr>
        <w:t>项目支出</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万元。</w:t>
      </w:r>
    </w:p>
    <w:p w:rsidR="00AB5CE6" w:rsidRPr="00AB5CE6" w:rsidRDefault="007C7DE4" w:rsidP="00AB5CE6">
      <w:pPr>
        <w:shd w:val="clear" w:color="auto" w:fill="FFFFFF"/>
        <w:tabs>
          <w:tab w:val="left" w:pos="7513"/>
        </w:tabs>
        <w:adjustRightInd w:val="0"/>
        <w:snapToGrid w:val="0"/>
        <w:spacing w:before="100" w:beforeAutospacing="1" w:after="100" w:afterAutospacing="1" w:line="600" w:lineRule="exact"/>
        <w:ind w:left="716"/>
        <w:rPr>
          <w:rFonts w:ascii="宋体" w:eastAsia="宋体" w:hAnsi="宋体" w:cs="宋体"/>
          <w:kern w:val="0"/>
          <w:sz w:val="24"/>
          <w:szCs w:val="24"/>
        </w:rPr>
      </w:pPr>
      <w:r w:rsidRPr="00AB5CE6">
        <w:rPr>
          <w:rFonts w:ascii="仿宋" w:eastAsia="仿宋" w:hAnsi="仿宋" w:cs="仿宋_GB2312" w:hint="eastAsia"/>
          <w:kern w:val="0"/>
          <w:sz w:val="32"/>
          <w:szCs w:val="32"/>
        </w:rPr>
        <w:t>3.</w:t>
      </w:r>
      <w:r w:rsidRPr="00AB5CE6">
        <w:rPr>
          <w:rFonts w:ascii="仿宋" w:eastAsia="仿宋" w:hAnsi="仿宋" w:cs="仿宋_GB2312" w:hint="eastAsia"/>
          <w:kern w:val="0"/>
          <w:sz w:val="32"/>
          <w:szCs w:val="32"/>
        </w:rPr>
        <w:t>上缴上级支出</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万元。</w:t>
      </w:r>
    </w:p>
    <w:p w:rsidR="00AB5CE6" w:rsidRPr="00AB5CE6" w:rsidRDefault="007C7DE4" w:rsidP="00AB5CE6">
      <w:pPr>
        <w:shd w:val="clear" w:color="auto" w:fill="FFFFFF"/>
        <w:tabs>
          <w:tab w:val="left" w:pos="7513"/>
        </w:tabs>
        <w:adjustRightInd w:val="0"/>
        <w:snapToGrid w:val="0"/>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仿宋_GB2312" w:hint="eastAsia"/>
          <w:kern w:val="0"/>
          <w:sz w:val="32"/>
          <w:szCs w:val="32"/>
        </w:rPr>
        <w:t>4.</w:t>
      </w:r>
      <w:r w:rsidRPr="00AB5CE6">
        <w:rPr>
          <w:rFonts w:ascii="仿宋" w:eastAsia="仿宋" w:hAnsi="仿宋" w:cs="仿宋_GB2312" w:hint="eastAsia"/>
          <w:kern w:val="0"/>
          <w:sz w:val="32"/>
          <w:szCs w:val="32"/>
        </w:rPr>
        <w:t>经营支出</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万元。</w:t>
      </w:r>
    </w:p>
    <w:p w:rsidR="00AB5CE6" w:rsidRPr="00AB5CE6" w:rsidRDefault="007C7DE4" w:rsidP="00AB5CE6">
      <w:pPr>
        <w:shd w:val="clear" w:color="auto" w:fill="FFFFFF"/>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仿宋_GB2312" w:hint="eastAsia"/>
          <w:kern w:val="0"/>
          <w:sz w:val="32"/>
          <w:szCs w:val="32"/>
        </w:rPr>
        <w:t>5.</w:t>
      </w:r>
      <w:r w:rsidRPr="00AB5CE6">
        <w:rPr>
          <w:rFonts w:ascii="仿宋" w:eastAsia="仿宋" w:hAnsi="仿宋" w:cs="仿宋_GB2312" w:hint="eastAsia"/>
          <w:kern w:val="0"/>
          <w:sz w:val="32"/>
          <w:szCs w:val="32"/>
        </w:rPr>
        <w:t>对附属单位补助支出</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万元。</w:t>
      </w:r>
    </w:p>
    <w:p w:rsidR="00AB5CE6" w:rsidRPr="00AB5CE6" w:rsidRDefault="007C7DE4" w:rsidP="00AB5CE6">
      <w:pPr>
        <w:shd w:val="clear" w:color="auto" w:fill="FFFFFF"/>
        <w:spacing w:before="100" w:beforeAutospacing="1" w:after="100" w:afterAutospacing="1" w:line="600" w:lineRule="exact"/>
        <w:ind w:firstLine="640"/>
        <w:rPr>
          <w:rFonts w:ascii="宋体" w:eastAsia="宋体" w:hAnsi="宋体" w:cs="宋体"/>
          <w:kern w:val="0"/>
          <w:sz w:val="24"/>
          <w:szCs w:val="24"/>
        </w:rPr>
      </w:pPr>
      <w:r w:rsidRPr="00AB5CE6">
        <w:rPr>
          <w:rFonts w:ascii="黑体" w:eastAsia="黑体" w:hAnsi="黑体" w:cs="宋体" w:hint="eastAsia"/>
          <w:kern w:val="0"/>
          <w:sz w:val="32"/>
          <w:szCs w:val="32"/>
        </w:rPr>
        <w:t>五、一般公共预算拨款支出决算情况</w:t>
      </w:r>
    </w:p>
    <w:p w:rsidR="00AB5CE6" w:rsidRPr="00AB5CE6" w:rsidRDefault="007C7DE4" w:rsidP="00AB5CE6">
      <w:pPr>
        <w:shd w:val="clear" w:color="auto" w:fill="FFFFFF"/>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仿宋_GB2312" w:hint="eastAsia"/>
          <w:kern w:val="0"/>
          <w:sz w:val="32"/>
          <w:szCs w:val="32"/>
        </w:rPr>
        <w:t>2017</w:t>
      </w:r>
      <w:r w:rsidRPr="00AB5CE6">
        <w:rPr>
          <w:rFonts w:ascii="仿宋" w:eastAsia="仿宋" w:hAnsi="仿宋" w:cs="仿宋_GB2312" w:hint="eastAsia"/>
          <w:kern w:val="0"/>
          <w:sz w:val="32"/>
          <w:szCs w:val="32"/>
        </w:rPr>
        <w:t>年</w:t>
      </w:r>
      <w:r w:rsidRPr="00AB5CE6">
        <w:rPr>
          <w:rFonts w:ascii="仿宋" w:eastAsia="仿宋" w:hAnsi="仿宋" w:cs="宋体" w:hint="eastAsia"/>
          <w:kern w:val="0"/>
          <w:sz w:val="32"/>
          <w:szCs w:val="32"/>
        </w:rPr>
        <w:t>一般公共预算拨款支出</w:t>
      </w:r>
      <w:r>
        <w:rPr>
          <w:rFonts w:ascii="仿宋" w:eastAsia="仿宋" w:hAnsi="仿宋" w:cs="宋体" w:hint="eastAsia"/>
          <w:kern w:val="0"/>
          <w:sz w:val="32"/>
          <w:szCs w:val="32"/>
        </w:rPr>
        <w:t>601.75</w:t>
      </w:r>
      <w:r w:rsidRPr="00AB5CE6">
        <w:rPr>
          <w:rFonts w:ascii="仿宋" w:eastAsia="仿宋" w:hAnsi="仿宋" w:cs="宋体" w:hint="eastAsia"/>
          <w:kern w:val="0"/>
          <w:sz w:val="32"/>
          <w:szCs w:val="32"/>
        </w:rPr>
        <w:t>万元，比上年决算数增加</w:t>
      </w:r>
      <w:r>
        <w:rPr>
          <w:rFonts w:ascii="仿宋" w:eastAsia="仿宋" w:hAnsi="仿宋" w:cs="宋体" w:hint="eastAsia"/>
          <w:kern w:val="0"/>
          <w:sz w:val="32"/>
          <w:szCs w:val="32"/>
        </w:rPr>
        <w:t>-31.45</w:t>
      </w:r>
      <w:r w:rsidRPr="00AB5CE6">
        <w:rPr>
          <w:rFonts w:ascii="仿宋" w:eastAsia="仿宋" w:hAnsi="仿宋" w:cs="宋体" w:hint="eastAsia"/>
          <w:kern w:val="0"/>
          <w:sz w:val="32"/>
          <w:szCs w:val="32"/>
        </w:rPr>
        <w:t>万元，增长</w:t>
      </w:r>
      <w:r>
        <w:rPr>
          <w:rFonts w:ascii="仿宋" w:eastAsia="仿宋" w:hAnsi="仿宋" w:cs="宋体" w:hint="eastAsia"/>
          <w:kern w:val="0"/>
          <w:sz w:val="32"/>
          <w:szCs w:val="32"/>
        </w:rPr>
        <w:t>-5</w:t>
      </w:r>
      <w:r w:rsidRPr="00AB5CE6">
        <w:rPr>
          <w:rFonts w:ascii="仿宋" w:eastAsia="仿宋" w:hAnsi="仿宋" w:cs="宋体" w:hint="eastAsia"/>
          <w:kern w:val="0"/>
          <w:sz w:val="32"/>
          <w:szCs w:val="32"/>
        </w:rPr>
        <w:t>%</w:t>
      </w:r>
      <w:r w:rsidRPr="00AB5CE6">
        <w:rPr>
          <w:rFonts w:ascii="仿宋" w:eastAsia="仿宋" w:hAnsi="仿宋" w:cs="宋体" w:hint="eastAsia"/>
          <w:kern w:val="0"/>
          <w:sz w:val="32"/>
          <w:szCs w:val="32"/>
        </w:rPr>
        <w:t>，具体情况如下</w:t>
      </w:r>
      <w:r w:rsidRPr="00AB5CE6">
        <w:rPr>
          <w:rFonts w:ascii="仿宋" w:eastAsia="仿宋" w:hAnsi="仿宋" w:cs="宋体" w:hint="eastAsia"/>
          <w:kern w:val="0"/>
          <w:sz w:val="32"/>
          <w:szCs w:val="32"/>
        </w:rPr>
        <w:t>(</w:t>
      </w:r>
      <w:r w:rsidRPr="00AB5CE6">
        <w:rPr>
          <w:rFonts w:ascii="仿宋" w:eastAsia="仿宋" w:hAnsi="仿宋" w:cs="宋体" w:hint="eastAsia"/>
          <w:kern w:val="0"/>
          <w:sz w:val="32"/>
          <w:szCs w:val="32"/>
        </w:rPr>
        <w:t>按项级科目分类统计</w:t>
      </w:r>
      <w:r w:rsidRPr="00AB5CE6">
        <w:rPr>
          <w:rFonts w:ascii="仿宋" w:eastAsia="仿宋" w:hAnsi="仿宋" w:cs="宋体" w:hint="eastAsia"/>
          <w:kern w:val="0"/>
          <w:sz w:val="32"/>
          <w:szCs w:val="32"/>
        </w:rPr>
        <w:t>)</w:t>
      </w:r>
      <w:r w:rsidRPr="00AB5CE6">
        <w:rPr>
          <w:rFonts w:ascii="仿宋" w:eastAsia="仿宋" w:hAnsi="仿宋" w:cs="宋体" w:hint="eastAsia"/>
          <w:kern w:val="0"/>
          <w:sz w:val="32"/>
          <w:szCs w:val="32"/>
        </w:rPr>
        <w:t>：</w:t>
      </w:r>
      <w:r w:rsidRPr="00AB5CE6">
        <w:rPr>
          <w:rFonts w:ascii="仿宋" w:eastAsia="仿宋" w:hAnsi="仿宋" w:cs="宋体" w:hint="eastAsia"/>
          <w:kern w:val="0"/>
          <w:sz w:val="32"/>
          <w:szCs w:val="32"/>
        </w:rPr>
        <w:t xml:space="preserve"> </w:t>
      </w:r>
    </w:p>
    <w:p w:rsidR="00AB5CE6" w:rsidRPr="00AB5CE6" w:rsidRDefault="007C7DE4" w:rsidP="00AB5CE6">
      <w:pPr>
        <w:shd w:val="clear" w:color="auto" w:fill="FFFFFF"/>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宋体" w:hint="eastAsia"/>
          <w:kern w:val="0"/>
          <w:sz w:val="32"/>
          <w:szCs w:val="32"/>
        </w:rPr>
        <w:t>（一）</w:t>
      </w:r>
      <w:r>
        <w:rPr>
          <w:rFonts w:ascii="仿宋" w:eastAsia="仿宋" w:hAnsi="仿宋" w:cs="宋体" w:hint="eastAsia"/>
          <w:kern w:val="0"/>
          <w:sz w:val="32"/>
          <w:szCs w:val="32"/>
        </w:rPr>
        <w:t>2050202</w:t>
      </w:r>
      <w:r>
        <w:rPr>
          <w:rFonts w:ascii="仿宋" w:eastAsia="仿宋" w:hAnsi="仿宋" w:cs="宋体" w:hint="eastAsia"/>
          <w:kern w:val="0"/>
          <w:sz w:val="32"/>
          <w:szCs w:val="32"/>
        </w:rPr>
        <w:t>（小学教育）</w:t>
      </w:r>
      <w:r>
        <w:rPr>
          <w:rFonts w:ascii="仿宋" w:eastAsia="仿宋" w:hAnsi="仿宋" w:cs="宋体" w:hint="eastAsia"/>
          <w:kern w:val="0"/>
          <w:sz w:val="32"/>
          <w:szCs w:val="32"/>
        </w:rPr>
        <w:t>601.75</w:t>
      </w:r>
      <w:r>
        <w:rPr>
          <w:rFonts w:ascii="仿宋" w:eastAsia="仿宋" w:hAnsi="仿宋" w:cs="宋体" w:hint="eastAsia"/>
          <w:kern w:val="0"/>
          <w:sz w:val="32"/>
          <w:szCs w:val="32"/>
        </w:rPr>
        <w:t>万元，较上年决算数减少</w:t>
      </w:r>
      <w:r>
        <w:rPr>
          <w:rFonts w:ascii="仿宋" w:eastAsia="仿宋" w:hAnsi="仿宋" w:cs="宋体" w:hint="eastAsia"/>
          <w:kern w:val="0"/>
          <w:sz w:val="32"/>
          <w:szCs w:val="32"/>
        </w:rPr>
        <w:t>31.45</w:t>
      </w:r>
      <w:r>
        <w:rPr>
          <w:rFonts w:ascii="仿宋" w:eastAsia="仿宋" w:hAnsi="仿宋" w:cs="宋体" w:hint="eastAsia"/>
          <w:kern w:val="0"/>
          <w:sz w:val="32"/>
          <w:szCs w:val="32"/>
        </w:rPr>
        <w:t>万元，下降</w:t>
      </w:r>
      <w:r>
        <w:rPr>
          <w:rFonts w:ascii="仿宋" w:eastAsia="仿宋" w:hAnsi="仿宋" w:cs="宋体" w:hint="eastAsia"/>
          <w:kern w:val="0"/>
          <w:sz w:val="32"/>
          <w:szCs w:val="32"/>
        </w:rPr>
        <w:t>5</w:t>
      </w:r>
      <w:r w:rsidRPr="00AB5CE6">
        <w:rPr>
          <w:rFonts w:ascii="仿宋" w:eastAsia="仿宋" w:hAnsi="仿宋" w:cs="宋体" w:hint="eastAsia"/>
          <w:kern w:val="0"/>
          <w:sz w:val="32"/>
          <w:szCs w:val="32"/>
        </w:rPr>
        <w:t>%</w:t>
      </w:r>
      <w:r w:rsidRPr="00AB5CE6">
        <w:rPr>
          <w:rFonts w:ascii="仿宋" w:eastAsia="仿宋" w:hAnsi="仿宋" w:cs="宋体" w:hint="eastAsia"/>
          <w:kern w:val="0"/>
          <w:sz w:val="32"/>
          <w:szCs w:val="32"/>
        </w:rPr>
        <w:t>。主要原因是</w:t>
      </w:r>
      <w:r>
        <w:rPr>
          <w:rFonts w:ascii="仿宋" w:eastAsia="仿宋" w:hAnsi="仿宋" w:cs="宋体" w:hint="eastAsia"/>
          <w:kern w:val="0"/>
          <w:sz w:val="32"/>
          <w:szCs w:val="32"/>
        </w:rPr>
        <w:t>统计口径变化</w:t>
      </w:r>
      <w:r w:rsidRPr="00AB5CE6">
        <w:rPr>
          <w:rFonts w:ascii="仿宋" w:eastAsia="仿宋" w:hAnsi="仿宋" w:cs="宋体" w:hint="eastAsia"/>
          <w:kern w:val="0"/>
          <w:sz w:val="32"/>
          <w:szCs w:val="32"/>
        </w:rPr>
        <w:t>。</w:t>
      </w:r>
    </w:p>
    <w:p w:rsidR="00AB5CE6" w:rsidRPr="00AB5CE6" w:rsidRDefault="007C7DE4" w:rsidP="00AB5CE6">
      <w:pPr>
        <w:shd w:val="clear" w:color="auto" w:fill="FFFFFF"/>
        <w:tabs>
          <w:tab w:val="left" w:pos="7513"/>
        </w:tabs>
        <w:adjustRightInd w:val="0"/>
        <w:snapToGrid w:val="0"/>
        <w:spacing w:before="100" w:beforeAutospacing="1" w:after="100" w:afterAutospacing="1" w:line="600" w:lineRule="exact"/>
        <w:ind w:firstLine="640"/>
        <w:rPr>
          <w:rFonts w:ascii="宋体" w:eastAsia="宋体" w:hAnsi="宋体" w:cs="宋体"/>
          <w:kern w:val="0"/>
          <w:sz w:val="24"/>
          <w:szCs w:val="24"/>
        </w:rPr>
      </w:pPr>
      <w:r w:rsidRPr="00AB5CE6">
        <w:rPr>
          <w:rFonts w:ascii="黑体" w:eastAsia="黑体" w:hAnsi="黑体" w:cs="仿宋_GB2312" w:hint="eastAsia"/>
          <w:bCs/>
          <w:kern w:val="0"/>
          <w:sz w:val="32"/>
          <w:szCs w:val="32"/>
        </w:rPr>
        <w:t>六、政府性基金支出决算情况</w:t>
      </w:r>
    </w:p>
    <w:p w:rsidR="00AB5CE6" w:rsidRPr="00AB5CE6" w:rsidRDefault="007C7DE4" w:rsidP="00AB5CE6">
      <w:pPr>
        <w:shd w:val="clear" w:color="auto" w:fill="FFFFFF"/>
        <w:tabs>
          <w:tab w:val="left" w:pos="7513"/>
        </w:tabs>
        <w:adjustRightInd w:val="0"/>
        <w:snapToGrid w:val="0"/>
        <w:spacing w:before="100" w:beforeAutospacing="1" w:after="100" w:afterAutospacing="1" w:line="600" w:lineRule="exact"/>
        <w:ind w:firstLine="704"/>
        <w:rPr>
          <w:rFonts w:ascii="宋体" w:eastAsia="宋体" w:hAnsi="宋体" w:cs="宋体"/>
          <w:kern w:val="0"/>
          <w:sz w:val="24"/>
          <w:szCs w:val="24"/>
        </w:rPr>
      </w:pPr>
      <w:r w:rsidRPr="00AB5CE6">
        <w:rPr>
          <w:rFonts w:ascii="仿宋" w:eastAsia="仿宋" w:hAnsi="仿宋" w:cs="仿宋_GB2312" w:hint="eastAsia"/>
          <w:kern w:val="0"/>
          <w:sz w:val="32"/>
          <w:szCs w:val="32"/>
        </w:rPr>
        <w:t>2017</w:t>
      </w:r>
      <w:r w:rsidRPr="00AB5CE6">
        <w:rPr>
          <w:rFonts w:ascii="仿宋" w:eastAsia="仿宋" w:hAnsi="仿宋" w:cs="仿宋_GB2312" w:hint="eastAsia"/>
          <w:kern w:val="0"/>
          <w:sz w:val="32"/>
          <w:szCs w:val="32"/>
        </w:rPr>
        <w:t>年度政府性基金支出</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万元，比</w:t>
      </w:r>
      <w:r w:rsidRPr="00AB5CE6">
        <w:rPr>
          <w:rFonts w:ascii="仿宋" w:eastAsia="仿宋" w:hAnsi="仿宋" w:cs="宋体" w:hint="eastAsia"/>
          <w:kern w:val="0"/>
          <w:sz w:val="32"/>
          <w:szCs w:val="32"/>
        </w:rPr>
        <w:t>上年</w:t>
      </w:r>
      <w:r w:rsidRPr="00AB5CE6">
        <w:rPr>
          <w:rFonts w:ascii="仿宋" w:eastAsia="仿宋" w:hAnsi="仿宋" w:cs="仿宋_GB2312" w:hint="eastAsia"/>
          <w:kern w:val="0"/>
          <w:sz w:val="32"/>
          <w:szCs w:val="32"/>
        </w:rPr>
        <w:t>决算数增加</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万元，增长</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w:t>
      </w:r>
      <w:r w:rsidRPr="00AB5CE6">
        <w:rPr>
          <w:rFonts w:ascii="仿宋" w:eastAsia="仿宋" w:hAnsi="仿宋" w:cs="仿宋_GB2312" w:hint="eastAsia"/>
          <w:kern w:val="0"/>
          <w:sz w:val="32"/>
          <w:szCs w:val="32"/>
        </w:rPr>
        <w:t>，具体情况如下</w:t>
      </w:r>
      <w:r w:rsidRPr="00AB5CE6">
        <w:rPr>
          <w:rFonts w:ascii="仿宋" w:eastAsia="仿宋" w:hAnsi="仿宋" w:cs="仿宋_GB2312" w:hint="eastAsia"/>
          <w:kern w:val="0"/>
          <w:sz w:val="32"/>
          <w:szCs w:val="32"/>
        </w:rPr>
        <w:t>(</w:t>
      </w:r>
      <w:r w:rsidRPr="00AB5CE6">
        <w:rPr>
          <w:rFonts w:ascii="仿宋" w:eastAsia="仿宋" w:hAnsi="仿宋" w:cs="仿宋_GB2312" w:hint="eastAsia"/>
          <w:kern w:val="0"/>
          <w:sz w:val="32"/>
          <w:szCs w:val="32"/>
        </w:rPr>
        <w:t>按项级科目统计</w:t>
      </w:r>
      <w:r w:rsidRPr="00AB5CE6">
        <w:rPr>
          <w:rFonts w:ascii="仿宋" w:eastAsia="仿宋" w:hAnsi="仿宋" w:cs="仿宋_GB2312" w:hint="eastAsia"/>
          <w:kern w:val="0"/>
          <w:sz w:val="32"/>
          <w:szCs w:val="32"/>
        </w:rPr>
        <w:t>)</w:t>
      </w:r>
      <w:r w:rsidRPr="00AB5CE6">
        <w:rPr>
          <w:rFonts w:ascii="仿宋" w:eastAsia="仿宋" w:hAnsi="仿宋" w:cs="仿宋_GB2312" w:hint="eastAsia"/>
          <w:kern w:val="0"/>
          <w:sz w:val="32"/>
          <w:szCs w:val="32"/>
        </w:rPr>
        <w:t>：</w:t>
      </w:r>
      <w:r w:rsidRPr="00AB5CE6">
        <w:rPr>
          <w:rFonts w:ascii="仿宋" w:eastAsia="仿宋" w:hAnsi="仿宋" w:cs="宋体" w:hint="eastAsia"/>
          <w:kern w:val="0"/>
          <w:sz w:val="32"/>
          <w:szCs w:val="32"/>
        </w:rPr>
        <w:t xml:space="preserve"> </w:t>
      </w:r>
    </w:p>
    <w:p w:rsidR="00AB5CE6" w:rsidRPr="00AB5CE6" w:rsidRDefault="007C7DE4" w:rsidP="00D11209">
      <w:pPr>
        <w:shd w:val="clear" w:color="auto" w:fill="FFFFFF"/>
        <w:tabs>
          <w:tab w:val="left" w:pos="7513"/>
        </w:tabs>
        <w:adjustRightInd w:val="0"/>
        <w:snapToGrid w:val="0"/>
        <w:spacing w:before="100" w:beforeAutospacing="1" w:after="100" w:afterAutospacing="1" w:line="600" w:lineRule="exact"/>
        <w:ind w:firstLine="640"/>
        <w:rPr>
          <w:rFonts w:ascii="宋体" w:eastAsia="宋体" w:hAnsi="宋体" w:cs="宋体"/>
          <w:kern w:val="0"/>
          <w:sz w:val="24"/>
          <w:szCs w:val="24"/>
        </w:rPr>
      </w:pPr>
      <w:r w:rsidRPr="00AB5CE6">
        <w:rPr>
          <w:rFonts w:ascii="楷体" w:eastAsia="楷体" w:hAnsi="楷体" w:cs="仿宋_GB2312" w:hint="eastAsia"/>
          <w:kern w:val="0"/>
          <w:sz w:val="32"/>
          <w:szCs w:val="32"/>
        </w:rPr>
        <w:lastRenderedPageBreak/>
        <w:t>本单位</w:t>
      </w:r>
      <w:r>
        <w:rPr>
          <w:rFonts w:ascii="楷体" w:eastAsia="楷体" w:hAnsi="楷体" w:cs="仿宋_GB2312" w:hint="eastAsia"/>
          <w:kern w:val="0"/>
          <w:sz w:val="32"/>
          <w:szCs w:val="32"/>
        </w:rPr>
        <w:t>2017</w:t>
      </w:r>
      <w:r>
        <w:rPr>
          <w:rFonts w:ascii="楷体" w:eastAsia="楷体" w:hAnsi="楷体" w:cs="仿宋_GB2312" w:hint="eastAsia"/>
          <w:kern w:val="0"/>
          <w:sz w:val="32"/>
          <w:szCs w:val="32"/>
        </w:rPr>
        <w:t>年度没有使用政府性基金预算拨款安排的支出</w:t>
      </w:r>
      <w:r w:rsidRPr="00AB5CE6">
        <w:rPr>
          <w:rFonts w:ascii="楷体" w:eastAsia="楷体" w:hAnsi="楷体" w:cs="仿宋_GB2312" w:hint="eastAsia"/>
          <w:kern w:val="0"/>
          <w:sz w:val="32"/>
          <w:szCs w:val="32"/>
        </w:rPr>
        <w:t>。</w:t>
      </w:r>
    </w:p>
    <w:p w:rsidR="00AB5CE6" w:rsidRPr="00AB5CE6" w:rsidRDefault="007C7DE4" w:rsidP="00AB5CE6">
      <w:pPr>
        <w:shd w:val="clear" w:color="auto" w:fill="FFFFFF"/>
        <w:tabs>
          <w:tab w:val="left" w:pos="7513"/>
        </w:tabs>
        <w:adjustRightInd w:val="0"/>
        <w:snapToGrid w:val="0"/>
        <w:spacing w:before="100" w:beforeAutospacing="1" w:after="100" w:afterAutospacing="1" w:line="600" w:lineRule="exact"/>
        <w:ind w:firstLine="640"/>
        <w:rPr>
          <w:rFonts w:ascii="宋体" w:eastAsia="宋体" w:hAnsi="宋体" w:cs="宋体"/>
          <w:kern w:val="0"/>
          <w:sz w:val="24"/>
          <w:szCs w:val="24"/>
        </w:rPr>
      </w:pPr>
      <w:r w:rsidRPr="00AB5CE6">
        <w:rPr>
          <w:rFonts w:ascii="黑体" w:eastAsia="黑体" w:hAnsi="黑体" w:cs="仿宋_GB2312" w:hint="eastAsia"/>
          <w:bCs/>
          <w:kern w:val="0"/>
          <w:sz w:val="32"/>
          <w:szCs w:val="32"/>
        </w:rPr>
        <w:t>七、财政拨款基本支出决算情况</w:t>
      </w:r>
    </w:p>
    <w:p w:rsidR="00AB5CE6" w:rsidRPr="00AB5CE6" w:rsidRDefault="007C7DE4" w:rsidP="00AB5CE6">
      <w:pPr>
        <w:shd w:val="clear" w:color="auto" w:fill="FFFFFF"/>
        <w:tabs>
          <w:tab w:val="left" w:pos="7513"/>
        </w:tabs>
        <w:adjustRightInd w:val="0"/>
        <w:snapToGrid w:val="0"/>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仿宋_GB2312" w:hint="eastAsia"/>
          <w:kern w:val="0"/>
          <w:sz w:val="32"/>
          <w:szCs w:val="32"/>
        </w:rPr>
        <w:t>2017</w:t>
      </w:r>
      <w:r w:rsidRPr="00AB5CE6">
        <w:rPr>
          <w:rFonts w:ascii="仿宋" w:eastAsia="仿宋" w:hAnsi="仿宋" w:cs="仿宋_GB2312" w:hint="eastAsia"/>
          <w:kern w:val="0"/>
          <w:sz w:val="32"/>
          <w:szCs w:val="32"/>
        </w:rPr>
        <w:t>年度财政拨款基本支出</w:t>
      </w:r>
      <w:r>
        <w:rPr>
          <w:rFonts w:ascii="仿宋" w:eastAsia="仿宋" w:hAnsi="仿宋" w:cs="宋体" w:hint="eastAsia"/>
          <w:kern w:val="0"/>
          <w:sz w:val="32"/>
          <w:szCs w:val="32"/>
        </w:rPr>
        <w:t>601.75</w:t>
      </w:r>
      <w:r w:rsidRPr="00AB5CE6">
        <w:rPr>
          <w:rFonts w:ascii="仿宋" w:eastAsia="仿宋" w:hAnsi="仿宋" w:cs="仿宋_GB2312" w:hint="eastAsia"/>
          <w:kern w:val="0"/>
          <w:sz w:val="32"/>
          <w:szCs w:val="32"/>
        </w:rPr>
        <w:t>万元，其中：</w:t>
      </w:r>
    </w:p>
    <w:p w:rsidR="00DD0E27" w:rsidRDefault="007C7DE4" w:rsidP="00AB5CE6">
      <w:pPr>
        <w:shd w:val="clear" w:color="auto" w:fill="FFFFFF"/>
        <w:tabs>
          <w:tab w:val="left" w:pos="7513"/>
        </w:tabs>
        <w:adjustRightInd w:val="0"/>
        <w:snapToGrid w:val="0"/>
        <w:spacing w:before="100" w:beforeAutospacing="1" w:after="100" w:afterAutospacing="1" w:line="600" w:lineRule="exact"/>
        <w:ind w:firstLine="640"/>
        <w:rPr>
          <w:rFonts w:ascii="仿宋" w:eastAsia="仿宋" w:hAnsi="仿宋" w:cs="宋体"/>
          <w:kern w:val="0"/>
          <w:sz w:val="32"/>
          <w:szCs w:val="32"/>
        </w:rPr>
      </w:pPr>
      <w:r w:rsidRPr="00AB5CE6">
        <w:rPr>
          <w:rFonts w:ascii="仿宋" w:eastAsia="仿宋" w:hAnsi="仿宋" w:cs="仿宋_GB2312" w:hint="eastAsia"/>
          <w:kern w:val="0"/>
          <w:sz w:val="32"/>
          <w:szCs w:val="32"/>
        </w:rPr>
        <w:t>（一）人员经费</w:t>
      </w:r>
      <w:r>
        <w:rPr>
          <w:rFonts w:ascii="仿宋" w:eastAsia="仿宋" w:hAnsi="仿宋" w:cs="宋体" w:hint="eastAsia"/>
          <w:kern w:val="0"/>
          <w:sz w:val="32"/>
          <w:szCs w:val="32"/>
        </w:rPr>
        <w:t>562.86</w:t>
      </w:r>
      <w:r w:rsidRPr="00AB5CE6">
        <w:rPr>
          <w:rFonts w:ascii="仿宋" w:eastAsia="仿宋" w:hAnsi="仿宋" w:cs="仿宋_GB2312" w:hint="eastAsia"/>
          <w:kern w:val="0"/>
          <w:sz w:val="32"/>
          <w:szCs w:val="32"/>
        </w:rPr>
        <w:t>万元，主要包括：</w:t>
      </w:r>
      <w:r w:rsidRPr="00DD0E27">
        <w:rPr>
          <w:rFonts w:ascii="仿宋" w:eastAsia="仿宋" w:hAnsi="仿宋" w:cs="宋体" w:hint="eastAsia"/>
          <w:kern w:val="0"/>
          <w:sz w:val="32"/>
          <w:szCs w:val="32"/>
        </w:rPr>
        <w:t>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rsidR="00813B9A" w:rsidRDefault="007C7DE4" w:rsidP="00AB5CE6">
      <w:pPr>
        <w:shd w:val="clear" w:color="auto" w:fill="FFFFFF"/>
        <w:tabs>
          <w:tab w:val="left" w:pos="7513"/>
        </w:tabs>
        <w:adjustRightInd w:val="0"/>
        <w:snapToGrid w:val="0"/>
        <w:spacing w:before="100" w:beforeAutospacing="1" w:after="100" w:afterAutospacing="1" w:line="600" w:lineRule="exact"/>
        <w:ind w:firstLine="640"/>
        <w:rPr>
          <w:rFonts w:ascii="仿宋" w:eastAsia="仿宋" w:hAnsi="仿宋" w:cs="宋体"/>
          <w:kern w:val="0"/>
          <w:sz w:val="32"/>
          <w:szCs w:val="32"/>
        </w:rPr>
      </w:pPr>
      <w:r w:rsidRPr="00AB5CE6">
        <w:rPr>
          <w:rFonts w:ascii="仿宋" w:eastAsia="仿宋" w:hAnsi="仿宋" w:cs="仿宋_GB2312" w:hint="eastAsia"/>
          <w:kern w:val="0"/>
          <w:sz w:val="32"/>
          <w:szCs w:val="32"/>
        </w:rPr>
        <w:t>（二）公用经费</w:t>
      </w:r>
      <w:r>
        <w:rPr>
          <w:rFonts w:ascii="仿宋" w:eastAsia="仿宋" w:hAnsi="仿宋" w:cs="宋体" w:hint="eastAsia"/>
          <w:kern w:val="0"/>
          <w:sz w:val="32"/>
          <w:szCs w:val="32"/>
        </w:rPr>
        <w:t>38.89</w:t>
      </w:r>
      <w:r w:rsidRPr="00AB5CE6">
        <w:rPr>
          <w:rFonts w:ascii="仿宋" w:eastAsia="仿宋" w:hAnsi="仿宋" w:cs="仿宋_GB2312" w:hint="eastAsia"/>
          <w:kern w:val="0"/>
          <w:sz w:val="32"/>
          <w:szCs w:val="32"/>
        </w:rPr>
        <w:t>万元，主要包括：</w:t>
      </w:r>
      <w:r w:rsidRPr="00DD0E27">
        <w:rPr>
          <w:rFonts w:ascii="仿宋" w:eastAsia="仿宋" w:hAnsi="仿宋" w:cs="宋体" w:hint="eastAsia"/>
          <w:kern w:val="0"/>
          <w:sz w:val="32"/>
          <w:szCs w:val="32"/>
        </w:rPr>
        <w:t>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rsidR="00AB5CE6" w:rsidRPr="00AB5CE6" w:rsidRDefault="007C7DE4" w:rsidP="00AB5CE6">
      <w:pPr>
        <w:shd w:val="clear" w:color="auto" w:fill="FFFFFF"/>
        <w:tabs>
          <w:tab w:val="left" w:pos="7513"/>
        </w:tabs>
        <w:adjustRightInd w:val="0"/>
        <w:snapToGrid w:val="0"/>
        <w:spacing w:before="100" w:beforeAutospacing="1" w:after="100" w:afterAutospacing="1" w:line="600" w:lineRule="exact"/>
        <w:ind w:firstLine="640"/>
        <w:rPr>
          <w:rFonts w:ascii="宋体" w:eastAsia="宋体" w:hAnsi="宋体" w:cs="宋体"/>
          <w:kern w:val="0"/>
          <w:sz w:val="24"/>
          <w:szCs w:val="24"/>
        </w:rPr>
      </w:pPr>
      <w:r w:rsidRPr="00AB5CE6">
        <w:rPr>
          <w:rFonts w:ascii="黑体" w:eastAsia="黑体" w:hAnsi="黑体" w:cs="仿宋_GB2312" w:hint="eastAsia"/>
          <w:bCs/>
          <w:kern w:val="0"/>
          <w:sz w:val="32"/>
          <w:szCs w:val="32"/>
        </w:rPr>
        <w:t>八、</w:t>
      </w:r>
      <w:r w:rsidRPr="00AB5CE6">
        <w:rPr>
          <w:rFonts w:ascii="黑体" w:eastAsia="黑体" w:hAnsi="黑体" w:cs="宋体" w:hint="eastAsia"/>
          <w:kern w:val="0"/>
          <w:sz w:val="32"/>
          <w:szCs w:val="32"/>
        </w:rPr>
        <w:t>一般公共预算拨款</w:t>
      </w:r>
      <w:r w:rsidRPr="00AB5CE6">
        <w:rPr>
          <w:rFonts w:ascii="黑体" w:eastAsia="黑体" w:hAnsi="黑体" w:cs="仿宋_GB2312" w:hint="eastAsia"/>
          <w:bCs/>
          <w:kern w:val="0"/>
          <w:sz w:val="32"/>
          <w:szCs w:val="32"/>
        </w:rPr>
        <w:t>“三公”经费支出决算情况</w:t>
      </w:r>
    </w:p>
    <w:p w:rsidR="00D11209" w:rsidRDefault="007C7DE4" w:rsidP="00AB5CE6">
      <w:pPr>
        <w:shd w:val="clear" w:color="auto" w:fill="FFFFFF"/>
        <w:tabs>
          <w:tab w:val="left" w:pos="7513"/>
        </w:tabs>
        <w:adjustRightInd w:val="0"/>
        <w:snapToGrid w:val="0"/>
        <w:spacing w:before="100" w:beforeAutospacing="1" w:after="100" w:afterAutospacing="1" w:line="600" w:lineRule="exact"/>
        <w:ind w:firstLine="704"/>
        <w:rPr>
          <w:rFonts w:ascii="仿宋" w:eastAsia="仿宋" w:hAnsi="仿宋" w:cs="仿宋_GB2312"/>
          <w:kern w:val="0"/>
          <w:sz w:val="32"/>
          <w:szCs w:val="32"/>
        </w:rPr>
      </w:pPr>
      <w:r w:rsidRPr="00AB5CE6">
        <w:rPr>
          <w:rFonts w:ascii="仿宋" w:eastAsia="仿宋" w:hAnsi="仿宋" w:cs="仿宋_GB2312" w:hint="eastAsia"/>
          <w:kern w:val="0"/>
          <w:sz w:val="32"/>
          <w:szCs w:val="32"/>
        </w:rPr>
        <w:lastRenderedPageBreak/>
        <w:t>2017</w:t>
      </w:r>
      <w:r w:rsidRPr="00AB5CE6">
        <w:rPr>
          <w:rFonts w:ascii="仿宋" w:eastAsia="仿宋" w:hAnsi="仿宋" w:cs="仿宋_GB2312" w:hint="eastAsia"/>
          <w:kern w:val="0"/>
          <w:sz w:val="32"/>
          <w:szCs w:val="32"/>
        </w:rPr>
        <w:t>年度“三公”经费一般公共预算拨款</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万元，同比增长</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w:t>
      </w:r>
      <w:r w:rsidRPr="00AB5CE6">
        <w:rPr>
          <w:rFonts w:ascii="仿宋" w:eastAsia="仿宋" w:hAnsi="仿宋" w:cs="仿宋_GB2312" w:hint="eastAsia"/>
          <w:kern w:val="0"/>
          <w:sz w:val="32"/>
          <w:szCs w:val="32"/>
        </w:rPr>
        <w:t>。具体情况如下：</w:t>
      </w:r>
      <w:r>
        <w:rPr>
          <w:rFonts w:ascii="仿宋" w:eastAsia="仿宋" w:hAnsi="仿宋" w:cs="仿宋_GB2312" w:hint="eastAsia"/>
          <w:sz w:val="32"/>
          <w:szCs w:val="32"/>
        </w:rPr>
        <w:br/>
      </w:r>
      <w:r>
        <w:rPr>
          <w:rFonts w:ascii="仿宋" w:eastAsia="仿宋" w:hAnsi="仿宋" w:cs="仿宋_GB2312" w:hint="eastAsia"/>
          <w:sz w:val="32"/>
          <w:szCs w:val="32"/>
        </w:rPr>
        <w:t xml:space="preserve">　（一）因公出国（境）费</w:t>
      </w:r>
      <w:r>
        <w:rPr>
          <w:rFonts w:ascii="仿宋" w:eastAsia="仿宋" w:hAnsi="仿宋" w:cs="仿宋_GB2312" w:hint="eastAsia"/>
          <w:sz w:val="32"/>
          <w:szCs w:val="32"/>
        </w:rPr>
        <w:t>0</w:t>
      </w:r>
      <w:r>
        <w:rPr>
          <w:rFonts w:ascii="仿宋" w:eastAsia="仿宋" w:hAnsi="仿宋" w:cs="仿宋_GB2312" w:hint="eastAsia"/>
          <w:sz w:val="32"/>
          <w:szCs w:val="32"/>
        </w:rPr>
        <w:t>万元。同比，减少，</w:t>
      </w:r>
      <w:r>
        <w:rPr>
          <w:rFonts w:ascii="仿宋" w:eastAsia="仿宋" w:hAnsi="仿宋" w:cs="仿宋_GB2312" w:hint="eastAsia"/>
          <w:sz w:val="32"/>
          <w:szCs w:val="32"/>
        </w:rPr>
        <w:t>0.</w:t>
      </w:r>
      <w:r>
        <w:rPr>
          <w:rFonts w:ascii="仿宋" w:eastAsia="仿宋" w:hAnsi="仿宋" w:cs="仿宋_GB2312" w:hint="eastAsia"/>
          <w:sz w:val="32"/>
          <w:szCs w:val="32"/>
        </w:rPr>
        <w:t>00</w:t>
      </w:r>
      <w:r>
        <w:rPr>
          <w:rFonts w:ascii="仿宋" w:eastAsia="仿宋" w:hAnsi="仿宋" w:cs="仿宋_GB2312" w:hint="eastAsia"/>
          <w:sz w:val="32"/>
          <w:szCs w:val="32"/>
        </w:rPr>
        <w:t>万元。</w:t>
      </w:r>
    </w:p>
    <w:p w:rsidR="000F5D5A" w:rsidRDefault="007C7DE4">
      <w:pPr>
        <w:shd w:val="clear" w:color="auto" w:fill="FFFFFF"/>
        <w:tabs>
          <w:tab w:val="left" w:pos="7513"/>
        </w:tabs>
        <w:spacing w:before="100" w:after="100" w:line="600" w:lineRule="exact"/>
        <w:ind w:firstLine="704"/>
      </w:pPr>
      <w:r>
        <w:rPr>
          <w:rFonts w:ascii="仿宋"/>
          <w:sz w:val="32"/>
        </w:rPr>
        <w:t>（二）公务用车购置及运行费</w:t>
      </w:r>
      <w:r>
        <w:rPr>
          <w:rFonts w:ascii="仿宋"/>
          <w:sz w:val="32"/>
        </w:rPr>
        <w:t>0</w:t>
      </w:r>
      <w:r>
        <w:rPr>
          <w:rFonts w:ascii="仿宋"/>
          <w:sz w:val="32"/>
        </w:rPr>
        <w:t>万元。同比，减少，</w:t>
      </w:r>
      <w:r>
        <w:rPr>
          <w:rFonts w:ascii="仿宋"/>
          <w:sz w:val="32"/>
        </w:rPr>
        <w:t>0.00</w:t>
      </w:r>
      <w:r>
        <w:rPr>
          <w:rFonts w:ascii="仿宋"/>
          <w:sz w:val="32"/>
        </w:rPr>
        <w:t>万元。</w:t>
      </w:r>
    </w:p>
    <w:p w:rsidR="000F5D5A" w:rsidRDefault="007C7DE4">
      <w:pPr>
        <w:shd w:val="clear" w:color="auto" w:fill="FFFFFF"/>
        <w:tabs>
          <w:tab w:val="left" w:pos="7513"/>
        </w:tabs>
        <w:spacing w:before="100" w:after="100" w:line="600" w:lineRule="exact"/>
        <w:ind w:firstLine="704"/>
      </w:pPr>
      <w:r>
        <w:rPr>
          <w:rFonts w:ascii="仿宋"/>
          <w:sz w:val="32"/>
        </w:rPr>
        <w:t>（三）公务接待费</w:t>
      </w:r>
      <w:r>
        <w:rPr>
          <w:rFonts w:ascii="仿宋"/>
          <w:sz w:val="32"/>
        </w:rPr>
        <w:t>0</w:t>
      </w:r>
      <w:r>
        <w:rPr>
          <w:rFonts w:ascii="仿宋"/>
          <w:sz w:val="32"/>
        </w:rPr>
        <w:t>万元。同比，减少，</w:t>
      </w:r>
      <w:r>
        <w:rPr>
          <w:rFonts w:ascii="仿宋"/>
          <w:sz w:val="32"/>
        </w:rPr>
        <w:t>0.00</w:t>
      </w:r>
      <w:r>
        <w:rPr>
          <w:rFonts w:ascii="仿宋"/>
          <w:sz w:val="32"/>
        </w:rPr>
        <w:t>万元。</w:t>
      </w:r>
    </w:p>
    <w:p w:rsidR="000F5D5A" w:rsidRDefault="000F5D5A">
      <w:pPr>
        <w:shd w:val="clear" w:color="auto" w:fill="FFFFFF"/>
        <w:tabs>
          <w:tab w:val="left" w:pos="7513"/>
        </w:tabs>
        <w:spacing w:before="100" w:after="100" w:line="600" w:lineRule="exact"/>
        <w:ind w:firstLine="704"/>
      </w:pPr>
    </w:p>
    <w:p w:rsidR="00AB5CE6" w:rsidRPr="00AB5CE6" w:rsidRDefault="007C7DE4" w:rsidP="00AB5CE6">
      <w:pPr>
        <w:shd w:val="clear" w:color="auto" w:fill="FFFFFF"/>
        <w:tabs>
          <w:tab w:val="left" w:pos="7513"/>
        </w:tabs>
        <w:adjustRightInd w:val="0"/>
        <w:snapToGrid w:val="0"/>
        <w:spacing w:before="100" w:beforeAutospacing="1" w:after="100" w:afterAutospacing="1" w:line="600" w:lineRule="exact"/>
        <w:ind w:firstLine="640"/>
        <w:rPr>
          <w:rFonts w:ascii="宋体" w:eastAsia="宋体" w:hAnsi="宋体" w:cs="宋体"/>
          <w:kern w:val="0"/>
          <w:sz w:val="24"/>
          <w:szCs w:val="24"/>
        </w:rPr>
      </w:pPr>
      <w:r w:rsidRPr="00AB5CE6">
        <w:rPr>
          <w:rFonts w:ascii="黑体" w:eastAsia="黑体" w:hAnsi="黑体" w:cs="宋体" w:hint="eastAsia"/>
          <w:kern w:val="0"/>
          <w:sz w:val="32"/>
          <w:szCs w:val="32"/>
        </w:rPr>
        <w:t>九、其他重要事项说明</w:t>
      </w:r>
    </w:p>
    <w:p w:rsidR="00AB5CE6" w:rsidRPr="00AB5CE6" w:rsidRDefault="007C7DE4" w:rsidP="00AB5CE6">
      <w:pPr>
        <w:shd w:val="clear" w:color="auto" w:fill="FFFFFF"/>
        <w:tabs>
          <w:tab w:val="left" w:pos="7513"/>
        </w:tabs>
        <w:adjustRightInd w:val="0"/>
        <w:snapToGrid w:val="0"/>
        <w:spacing w:before="100" w:beforeAutospacing="1" w:after="100" w:afterAutospacing="1" w:line="600" w:lineRule="exact"/>
        <w:ind w:firstLine="643"/>
        <w:rPr>
          <w:rFonts w:ascii="宋体" w:eastAsia="宋体" w:hAnsi="宋体" w:cs="宋体"/>
          <w:kern w:val="0"/>
          <w:sz w:val="24"/>
          <w:szCs w:val="24"/>
        </w:rPr>
      </w:pPr>
      <w:r w:rsidRPr="00AB5CE6">
        <w:rPr>
          <w:rFonts w:ascii="楷体" w:eastAsia="楷体" w:hAnsi="楷体" w:cs="宋体" w:hint="eastAsia"/>
          <w:b/>
          <w:kern w:val="0"/>
          <w:sz w:val="32"/>
          <w:szCs w:val="32"/>
        </w:rPr>
        <w:t>（一）机关运行经费</w:t>
      </w:r>
      <w:r w:rsidRPr="00AB5CE6">
        <w:rPr>
          <w:rFonts w:ascii="黑体" w:eastAsia="黑体" w:hAnsi="黑体" w:cs="仿宋_GB2312" w:hint="eastAsia"/>
          <w:bCs/>
          <w:kern w:val="0"/>
          <w:sz w:val="32"/>
          <w:szCs w:val="32"/>
        </w:rPr>
        <w:t xml:space="preserve"> </w:t>
      </w:r>
    </w:p>
    <w:p w:rsidR="00AB5CE6" w:rsidRPr="00AB5CE6" w:rsidRDefault="007C7DE4" w:rsidP="00AB5CE6">
      <w:pPr>
        <w:shd w:val="clear" w:color="auto" w:fill="FFFFFF"/>
        <w:tabs>
          <w:tab w:val="left" w:pos="7513"/>
        </w:tabs>
        <w:adjustRightInd w:val="0"/>
        <w:snapToGrid w:val="0"/>
        <w:spacing w:before="100" w:beforeAutospacing="1" w:after="100" w:afterAutospacing="1" w:line="600" w:lineRule="exact"/>
        <w:ind w:firstLine="640"/>
        <w:rPr>
          <w:rFonts w:ascii="宋体" w:eastAsia="宋体" w:hAnsi="宋体" w:cs="宋体"/>
          <w:kern w:val="0"/>
          <w:sz w:val="24"/>
          <w:szCs w:val="24"/>
        </w:rPr>
      </w:pPr>
      <w:r>
        <w:rPr>
          <w:rFonts w:ascii="楷体" w:eastAsia="楷体" w:hAnsi="楷体" w:cs="仿宋_GB2312" w:hint="eastAsia"/>
          <w:kern w:val="0"/>
          <w:sz w:val="32"/>
          <w:szCs w:val="32"/>
        </w:rPr>
        <w:t>本单位为事业单位没有机关运行经费</w:t>
      </w:r>
      <w:r w:rsidRPr="00AB5CE6">
        <w:rPr>
          <w:rFonts w:ascii="楷体" w:eastAsia="楷体" w:hAnsi="楷体" w:cs="仿宋_GB2312" w:hint="eastAsia"/>
          <w:kern w:val="0"/>
          <w:sz w:val="32"/>
          <w:szCs w:val="32"/>
        </w:rPr>
        <w:t>。</w:t>
      </w:r>
    </w:p>
    <w:p w:rsidR="00AB5CE6" w:rsidRPr="00AB5CE6" w:rsidRDefault="007C7DE4" w:rsidP="00AB5CE6">
      <w:pPr>
        <w:shd w:val="clear" w:color="auto" w:fill="FFFFFF"/>
        <w:adjustRightInd w:val="0"/>
        <w:spacing w:before="100" w:beforeAutospacing="1" w:after="100" w:afterAutospacing="1" w:line="600" w:lineRule="exact"/>
        <w:ind w:firstLine="643"/>
        <w:rPr>
          <w:rFonts w:ascii="宋体" w:eastAsia="宋体" w:hAnsi="宋体" w:cs="宋体"/>
          <w:kern w:val="0"/>
          <w:sz w:val="24"/>
          <w:szCs w:val="24"/>
        </w:rPr>
      </w:pPr>
      <w:r w:rsidRPr="00AB5CE6">
        <w:rPr>
          <w:rFonts w:ascii="楷体" w:eastAsia="楷体" w:hAnsi="楷体" w:cs="宋体" w:hint="eastAsia"/>
          <w:b/>
          <w:kern w:val="0"/>
          <w:sz w:val="32"/>
          <w:szCs w:val="32"/>
        </w:rPr>
        <w:t>（二）政府采购情况</w:t>
      </w:r>
    </w:p>
    <w:p w:rsidR="00AB5CE6" w:rsidRPr="00AB5CE6" w:rsidRDefault="007C7DE4" w:rsidP="00AB5CE6">
      <w:pPr>
        <w:shd w:val="clear" w:color="auto" w:fill="FFFFFF"/>
        <w:adjustRightInd w:val="0"/>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仿宋_GB2312" w:hint="eastAsia"/>
          <w:kern w:val="0"/>
          <w:sz w:val="32"/>
          <w:szCs w:val="32"/>
        </w:rPr>
        <w:t>本部门</w:t>
      </w:r>
      <w:r w:rsidRPr="00AB5CE6">
        <w:rPr>
          <w:rFonts w:ascii="仿宋" w:eastAsia="仿宋" w:hAnsi="仿宋" w:cs="仿宋_GB2312" w:hint="eastAsia"/>
          <w:kern w:val="0"/>
          <w:sz w:val="32"/>
          <w:szCs w:val="32"/>
        </w:rPr>
        <w:t>2017</w:t>
      </w:r>
      <w:r w:rsidRPr="00AB5CE6">
        <w:rPr>
          <w:rFonts w:ascii="仿宋" w:eastAsia="仿宋" w:hAnsi="仿宋" w:cs="仿宋_GB2312" w:hint="eastAsia"/>
          <w:kern w:val="0"/>
          <w:sz w:val="32"/>
          <w:szCs w:val="32"/>
        </w:rPr>
        <w:t>年度政府采购支出总额</w:t>
      </w:r>
      <w:r>
        <w:rPr>
          <w:rFonts w:ascii="仿宋" w:eastAsia="仿宋" w:hAnsi="仿宋" w:cs="宋体" w:hint="eastAsia"/>
          <w:kern w:val="0"/>
          <w:sz w:val="32"/>
          <w:szCs w:val="32"/>
        </w:rPr>
        <w:t>3.15</w:t>
      </w:r>
      <w:r w:rsidRPr="00AB5CE6">
        <w:rPr>
          <w:rFonts w:ascii="仿宋" w:eastAsia="仿宋" w:hAnsi="仿宋" w:cs="仿宋_GB2312" w:hint="eastAsia"/>
          <w:kern w:val="0"/>
          <w:sz w:val="32"/>
          <w:szCs w:val="32"/>
        </w:rPr>
        <w:t>万元，其中：政府采购货物支出</w:t>
      </w:r>
      <w:r>
        <w:rPr>
          <w:rFonts w:ascii="仿宋" w:eastAsia="仿宋" w:hAnsi="仿宋" w:cs="宋体" w:hint="eastAsia"/>
          <w:kern w:val="0"/>
          <w:sz w:val="32"/>
          <w:szCs w:val="32"/>
        </w:rPr>
        <w:t>3.15</w:t>
      </w:r>
      <w:r w:rsidRPr="00AB5CE6">
        <w:rPr>
          <w:rFonts w:ascii="仿宋" w:eastAsia="仿宋" w:hAnsi="仿宋" w:cs="仿宋_GB2312" w:hint="eastAsia"/>
          <w:kern w:val="0"/>
          <w:sz w:val="32"/>
          <w:szCs w:val="32"/>
        </w:rPr>
        <w:t>万元、政府采购工程支出</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万元、政府采购服务支出</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万元。</w:t>
      </w:r>
    </w:p>
    <w:p w:rsidR="00AB5CE6" w:rsidRPr="00AB5CE6" w:rsidRDefault="007C7DE4" w:rsidP="00AB5CE6">
      <w:pPr>
        <w:shd w:val="clear" w:color="auto" w:fill="FFFFFF"/>
        <w:tabs>
          <w:tab w:val="left" w:pos="7513"/>
        </w:tabs>
        <w:adjustRightInd w:val="0"/>
        <w:snapToGrid w:val="0"/>
        <w:spacing w:before="100" w:beforeAutospacing="1" w:after="100" w:afterAutospacing="1" w:line="600" w:lineRule="exact"/>
        <w:ind w:firstLine="707"/>
        <w:rPr>
          <w:rFonts w:ascii="宋体" w:eastAsia="宋体" w:hAnsi="宋体" w:cs="宋体"/>
          <w:kern w:val="0"/>
          <w:sz w:val="24"/>
          <w:szCs w:val="24"/>
        </w:rPr>
      </w:pPr>
      <w:r w:rsidRPr="00AB5CE6">
        <w:rPr>
          <w:rFonts w:ascii="楷体" w:eastAsia="楷体" w:hAnsi="楷体" w:cs="宋体" w:hint="eastAsia"/>
          <w:b/>
          <w:kern w:val="0"/>
          <w:sz w:val="32"/>
          <w:szCs w:val="32"/>
        </w:rPr>
        <w:t>（三）国有资产占用使用情况</w:t>
      </w:r>
      <w:r w:rsidRPr="00AB5CE6">
        <w:rPr>
          <w:rFonts w:ascii="黑体" w:eastAsia="黑体" w:hAnsi="黑体" w:cs="宋体" w:hint="eastAsia"/>
          <w:kern w:val="0"/>
          <w:sz w:val="32"/>
          <w:szCs w:val="32"/>
        </w:rPr>
        <w:t xml:space="preserve"> </w:t>
      </w:r>
    </w:p>
    <w:p w:rsidR="00AB5CE6" w:rsidRPr="00AB5CE6" w:rsidRDefault="007C7DE4" w:rsidP="00AB5CE6">
      <w:pPr>
        <w:shd w:val="clear" w:color="auto" w:fill="FFFFFF"/>
        <w:tabs>
          <w:tab w:val="left" w:pos="7513"/>
        </w:tabs>
        <w:adjustRightInd w:val="0"/>
        <w:snapToGrid w:val="0"/>
        <w:spacing w:before="100" w:beforeAutospacing="1" w:after="100" w:afterAutospacing="1" w:line="600" w:lineRule="exact"/>
        <w:ind w:firstLine="704"/>
        <w:rPr>
          <w:rFonts w:ascii="宋体" w:eastAsia="宋体" w:hAnsi="宋体" w:cs="宋体"/>
          <w:kern w:val="0"/>
          <w:sz w:val="24"/>
          <w:szCs w:val="24"/>
        </w:rPr>
      </w:pPr>
      <w:r w:rsidRPr="00AB5CE6">
        <w:rPr>
          <w:rFonts w:ascii="仿宋" w:eastAsia="仿宋" w:hAnsi="仿宋" w:cs="仿宋_GB2312" w:hint="eastAsia"/>
          <w:kern w:val="0"/>
          <w:sz w:val="32"/>
          <w:szCs w:val="32"/>
        </w:rPr>
        <w:t>截至</w:t>
      </w:r>
      <w:r w:rsidRPr="00AB5CE6">
        <w:rPr>
          <w:rFonts w:ascii="仿宋" w:eastAsia="仿宋" w:hAnsi="仿宋" w:cs="仿宋_GB2312" w:hint="eastAsia"/>
          <w:kern w:val="0"/>
          <w:sz w:val="32"/>
          <w:szCs w:val="32"/>
        </w:rPr>
        <w:t>2017</w:t>
      </w:r>
      <w:r w:rsidRPr="00AB5CE6">
        <w:rPr>
          <w:rFonts w:ascii="仿宋" w:eastAsia="仿宋" w:hAnsi="仿宋" w:cs="仿宋_GB2312" w:hint="eastAsia"/>
          <w:kern w:val="0"/>
          <w:sz w:val="32"/>
          <w:szCs w:val="32"/>
        </w:rPr>
        <w:t>年</w:t>
      </w:r>
      <w:r w:rsidRPr="00AB5CE6">
        <w:rPr>
          <w:rFonts w:ascii="仿宋" w:eastAsia="仿宋" w:hAnsi="仿宋" w:cs="仿宋_GB2312" w:hint="eastAsia"/>
          <w:kern w:val="0"/>
          <w:sz w:val="32"/>
          <w:szCs w:val="32"/>
        </w:rPr>
        <w:t>12</w:t>
      </w:r>
      <w:r w:rsidRPr="00AB5CE6">
        <w:rPr>
          <w:rFonts w:ascii="仿宋" w:eastAsia="仿宋" w:hAnsi="仿宋" w:cs="仿宋_GB2312" w:hint="eastAsia"/>
          <w:kern w:val="0"/>
          <w:sz w:val="32"/>
          <w:szCs w:val="32"/>
        </w:rPr>
        <w:t>月</w:t>
      </w:r>
      <w:r w:rsidRPr="00AB5CE6">
        <w:rPr>
          <w:rFonts w:ascii="仿宋" w:eastAsia="仿宋" w:hAnsi="仿宋" w:cs="仿宋_GB2312" w:hint="eastAsia"/>
          <w:kern w:val="0"/>
          <w:sz w:val="32"/>
          <w:szCs w:val="32"/>
        </w:rPr>
        <w:t>31</w:t>
      </w:r>
      <w:r w:rsidRPr="00AB5CE6">
        <w:rPr>
          <w:rFonts w:ascii="仿宋" w:eastAsia="仿宋" w:hAnsi="仿宋" w:cs="仿宋_GB2312" w:hint="eastAsia"/>
          <w:kern w:val="0"/>
          <w:sz w:val="32"/>
          <w:szCs w:val="32"/>
        </w:rPr>
        <w:t>日，本部门共有车辆</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辆，其中：部级领导干部用车</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辆、一般公务用车</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辆、一般执法执勤用车</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辆、特种专业技术用车</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辆、其他用车</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辆；单价</w:t>
      </w:r>
      <w:r w:rsidRPr="00AB5CE6">
        <w:rPr>
          <w:rFonts w:ascii="仿宋" w:eastAsia="仿宋" w:hAnsi="仿宋" w:cs="仿宋_GB2312" w:hint="eastAsia"/>
          <w:kern w:val="0"/>
          <w:sz w:val="32"/>
          <w:szCs w:val="32"/>
        </w:rPr>
        <w:t>50</w:t>
      </w:r>
      <w:r w:rsidRPr="00AB5CE6">
        <w:rPr>
          <w:rFonts w:ascii="仿宋" w:eastAsia="仿宋" w:hAnsi="仿宋" w:cs="仿宋_GB2312" w:hint="eastAsia"/>
          <w:kern w:val="0"/>
          <w:sz w:val="32"/>
          <w:szCs w:val="32"/>
        </w:rPr>
        <w:lastRenderedPageBreak/>
        <w:t>万元（含）以上通用设备</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台（套），单价</w:t>
      </w:r>
      <w:r w:rsidRPr="00AB5CE6">
        <w:rPr>
          <w:rFonts w:ascii="仿宋" w:eastAsia="仿宋" w:hAnsi="仿宋" w:cs="仿宋_GB2312" w:hint="eastAsia"/>
          <w:kern w:val="0"/>
          <w:sz w:val="32"/>
          <w:szCs w:val="32"/>
        </w:rPr>
        <w:t>100</w:t>
      </w:r>
      <w:r w:rsidRPr="00AB5CE6">
        <w:rPr>
          <w:rFonts w:ascii="仿宋" w:eastAsia="仿宋" w:hAnsi="仿宋" w:cs="仿宋_GB2312" w:hint="eastAsia"/>
          <w:kern w:val="0"/>
          <w:sz w:val="32"/>
          <w:szCs w:val="32"/>
        </w:rPr>
        <w:t>万元（含）以上专用设备</w:t>
      </w:r>
      <w:r>
        <w:rPr>
          <w:rFonts w:ascii="仿宋" w:eastAsia="仿宋" w:hAnsi="仿宋" w:cs="宋体" w:hint="eastAsia"/>
          <w:kern w:val="0"/>
          <w:sz w:val="32"/>
          <w:szCs w:val="32"/>
        </w:rPr>
        <w:t>0</w:t>
      </w:r>
      <w:r w:rsidRPr="00AB5CE6">
        <w:rPr>
          <w:rFonts w:ascii="仿宋" w:eastAsia="仿宋" w:hAnsi="仿宋" w:cs="仿宋_GB2312" w:hint="eastAsia"/>
          <w:kern w:val="0"/>
          <w:sz w:val="32"/>
          <w:szCs w:val="32"/>
        </w:rPr>
        <w:t>台（套）。</w:t>
      </w:r>
    </w:p>
    <w:p w:rsidR="000F5D5A" w:rsidRDefault="000F5D5A">
      <w:pPr>
        <w:shd w:val="clear" w:color="auto" w:fill="FFFFFF"/>
        <w:tabs>
          <w:tab w:val="left" w:pos="7513"/>
        </w:tabs>
        <w:spacing w:before="100" w:after="100" w:line="600" w:lineRule="exact"/>
        <w:ind w:firstLine="707"/>
      </w:pPr>
    </w:p>
    <w:p w:rsidR="000F5D5A" w:rsidRDefault="000F5D5A">
      <w:pPr>
        <w:shd w:val="clear" w:color="auto" w:fill="FFFFFF"/>
        <w:tabs>
          <w:tab w:val="left" w:pos="7513"/>
        </w:tabs>
        <w:spacing w:before="100" w:after="100" w:line="600" w:lineRule="exact"/>
        <w:ind w:firstLine="707"/>
      </w:pPr>
    </w:p>
    <w:p w:rsidR="00AB5CE6" w:rsidRPr="00AB5CE6" w:rsidRDefault="007C7DE4" w:rsidP="00AB5CE6">
      <w:pPr>
        <w:shd w:val="clear" w:color="auto" w:fill="FFFFFF"/>
        <w:tabs>
          <w:tab w:val="left" w:pos="7513"/>
        </w:tabs>
        <w:adjustRightInd w:val="0"/>
        <w:snapToGrid w:val="0"/>
        <w:spacing w:before="100" w:beforeAutospacing="1" w:after="100" w:afterAutospacing="1" w:line="600" w:lineRule="exact"/>
        <w:ind w:firstLine="707"/>
        <w:rPr>
          <w:rFonts w:ascii="宋体" w:eastAsia="宋体" w:hAnsi="宋体" w:cs="宋体"/>
          <w:kern w:val="0"/>
          <w:sz w:val="24"/>
          <w:szCs w:val="24"/>
        </w:rPr>
      </w:pPr>
      <w:r w:rsidRPr="00AB5CE6">
        <w:rPr>
          <w:rFonts w:ascii="楷体" w:eastAsia="楷体" w:hAnsi="楷体" w:cs="宋体" w:hint="eastAsia"/>
          <w:b/>
          <w:kern w:val="0"/>
          <w:sz w:val="32"/>
          <w:szCs w:val="32"/>
        </w:rPr>
        <w:t>（四）</w:t>
      </w:r>
      <w:r w:rsidRPr="00AB5CE6">
        <w:rPr>
          <w:rFonts w:ascii="楷体" w:eastAsia="楷体" w:hAnsi="楷体" w:cs="仿宋_GB2312" w:hint="eastAsia"/>
          <w:b/>
          <w:bCs/>
          <w:kern w:val="0"/>
          <w:sz w:val="32"/>
          <w:szCs w:val="32"/>
        </w:rPr>
        <w:t>项目绩效自评报告</w:t>
      </w:r>
    </w:p>
    <w:p w:rsidR="00AB5CE6" w:rsidRPr="00AB5CE6" w:rsidRDefault="007C7DE4" w:rsidP="00AB5CE6">
      <w:pPr>
        <w:shd w:val="clear" w:color="auto" w:fill="FFFFFF"/>
        <w:adjustRightInd w:val="0"/>
        <w:spacing w:before="100" w:beforeAutospacing="1" w:after="100" w:afterAutospacing="1" w:line="600" w:lineRule="exact"/>
        <w:ind w:firstLine="640"/>
        <w:rPr>
          <w:rFonts w:ascii="宋体" w:eastAsia="宋体" w:hAnsi="宋体" w:cs="宋体"/>
          <w:kern w:val="0"/>
          <w:sz w:val="24"/>
          <w:szCs w:val="24"/>
        </w:rPr>
      </w:pPr>
      <w:r>
        <w:rPr>
          <w:sz w:val="28"/>
        </w:rPr>
        <w:t>本单位</w:t>
      </w:r>
      <w:r>
        <w:rPr>
          <w:sz w:val="28"/>
        </w:rPr>
        <w:t>2017</w:t>
      </w:r>
      <w:r>
        <w:rPr>
          <w:sz w:val="28"/>
        </w:rPr>
        <w:t>年度没有项目绩效自评报告。</w:t>
      </w:r>
      <w:r>
        <w:rPr>
          <w:sz w:val="28"/>
        </w:rPr>
        <w:t> </w:t>
      </w:r>
      <w:r>
        <w:rPr>
          <w:rFonts w:ascii="宋体" w:eastAsia="宋体" w:hAnsi="宋体" w:cs="宋体"/>
          <w:sz w:val="24"/>
          <w:szCs w:val="24"/>
        </w:rPr>
        <w:br/>
      </w:r>
      <w:r w:rsidRPr="00AB5CE6">
        <w:rPr>
          <w:rFonts w:ascii="黑体" w:eastAsia="黑体" w:hAnsi="黑体" w:cs="仿宋_GB2312" w:hint="eastAsia"/>
          <w:kern w:val="0"/>
          <w:sz w:val="32"/>
          <w:szCs w:val="32"/>
        </w:rPr>
        <w:t xml:space="preserve">    </w:t>
      </w:r>
      <w:r w:rsidRPr="00AB5CE6">
        <w:rPr>
          <w:rFonts w:ascii="黑体" w:eastAsia="黑体" w:hAnsi="黑体" w:cs="仿宋_GB2312" w:hint="eastAsia"/>
          <w:kern w:val="0"/>
          <w:sz w:val="32"/>
          <w:szCs w:val="32"/>
        </w:rPr>
        <w:t>十、名词解释</w:t>
      </w:r>
    </w:p>
    <w:p w:rsidR="00AB5CE6" w:rsidRPr="00AB5CE6" w:rsidRDefault="007C7DE4" w:rsidP="00AB5CE6">
      <w:pPr>
        <w:shd w:val="clear" w:color="auto" w:fill="FFFFFF"/>
        <w:spacing w:before="100" w:beforeAutospacing="1" w:after="100" w:afterAutospacing="1" w:line="600" w:lineRule="exact"/>
        <w:ind w:firstLine="707"/>
        <w:rPr>
          <w:rFonts w:ascii="宋体" w:eastAsia="宋体" w:hAnsi="宋体" w:cs="宋体"/>
          <w:kern w:val="0"/>
          <w:sz w:val="24"/>
          <w:szCs w:val="24"/>
        </w:rPr>
      </w:pPr>
      <w:r w:rsidRPr="00AB5CE6">
        <w:rPr>
          <w:rFonts w:ascii="仿宋" w:eastAsia="仿宋" w:hAnsi="仿宋" w:cs="仿宋" w:hint="eastAsia"/>
          <w:color w:val="000000"/>
          <w:kern w:val="0"/>
          <w:sz w:val="32"/>
          <w:szCs w:val="32"/>
        </w:rPr>
        <w:t>（一）财政拨款收入：指省级财政当年拨付的资金。</w:t>
      </w:r>
      <w:r w:rsidRPr="00AB5CE6">
        <w:rPr>
          <w:rFonts w:ascii="仿宋" w:eastAsia="仿宋" w:hAnsi="仿宋" w:cs="仿宋" w:hint="eastAsia"/>
          <w:color w:val="000000"/>
          <w:kern w:val="0"/>
          <w:sz w:val="32"/>
          <w:szCs w:val="32"/>
        </w:rPr>
        <w:t xml:space="preserve"> </w:t>
      </w:r>
    </w:p>
    <w:p w:rsidR="00AB5CE6" w:rsidRPr="00AB5CE6" w:rsidRDefault="007C7DE4" w:rsidP="00AB5CE6">
      <w:pPr>
        <w:shd w:val="clear" w:color="auto" w:fill="FFFFFF"/>
        <w:spacing w:before="100" w:beforeAutospacing="1" w:after="100" w:afterAutospacing="1" w:line="600" w:lineRule="exact"/>
        <w:ind w:firstLine="707"/>
        <w:rPr>
          <w:rFonts w:ascii="宋体" w:eastAsia="宋体" w:hAnsi="宋体" w:cs="宋体"/>
          <w:kern w:val="0"/>
          <w:sz w:val="24"/>
          <w:szCs w:val="24"/>
        </w:rPr>
      </w:pPr>
      <w:r w:rsidRPr="00AB5CE6">
        <w:rPr>
          <w:rFonts w:ascii="仿宋" w:eastAsia="仿宋" w:hAnsi="仿宋" w:cs="仿宋" w:hint="eastAsia"/>
          <w:color w:val="000000"/>
          <w:kern w:val="0"/>
          <w:sz w:val="32"/>
          <w:szCs w:val="32"/>
        </w:rPr>
        <w:t>（二）事业收入：指事业单位开展专业业务活动及辅助活动所取得的收入。</w:t>
      </w:r>
    </w:p>
    <w:p w:rsidR="00AB5CE6" w:rsidRPr="00AB5CE6" w:rsidRDefault="007C7DE4" w:rsidP="00AB5CE6">
      <w:pPr>
        <w:shd w:val="clear" w:color="auto" w:fill="FFFFFF"/>
        <w:spacing w:before="100" w:beforeAutospacing="1" w:after="100" w:afterAutospacing="1" w:line="600" w:lineRule="exact"/>
        <w:ind w:firstLine="707"/>
        <w:rPr>
          <w:rFonts w:ascii="宋体" w:eastAsia="宋体" w:hAnsi="宋体" w:cs="宋体"/>
          <w:kern w:val="0"/>
          <w:sz w:val="24"/>
          <w:szCs w:val="24"/>
        </w:rPr>
      </w:pPr>
      <w:r w:rsidRPr="00AB5CE6">
        <w:rPr>
          <w:rFonts w:ascii="仿宋" w:eastAsia="仿宋" w:hAnsi="仿宋" w:cs="仿宋" w:hint="eastAsia"/>
          <w:color w:val="000000"/>
          <w:kern w:val="0"/>
          <w:sz w:val="32"/>
          <w:szCs w:val="32"/>
        </w:rPr>
        <w:t>（三）经营收入：指事业单位在专业业务活动及其辅助活动之外开展非独立核算经营活动取得的收入。</w:t>
      </w:r>
      <w:r w:rsidRPr="00AB5CE6">
        <w:rPr>
          <w:rFonts w:ascii="仿宋" w:eastAsia="仿宋" w:hAnsi="仿宋" w:cs="仿宋" w:hint="eastAsia"/>
          <w:color w:val="000000"/>
          <w:kern w:val="0"/>
          <w:sz w:val="32"/>
          <w:szCs w:val="32"/>
        </w:rPr>
        <w:t xml:space="preserve"> </w:t>
      </w:r>
    </w:p>
    <w:p w:rsidR="00AB5CE6" w:rsidRPr="00AB5CE6" w:rsidRDefault="007C7DE4" w:rsidP="00AB5CE6">
      <w:pPr>
        <w:shd w:val="clear" w:color="auto" w:fill="FFFFFF"/>
        <w:spacing w:before="100" w:beforeAutospacing="1" w:after="100" w:afterAutospacing="1" w:line="600" w:lineRule="exact"/>
        <w:ind w:firstLine="707"/>
        <w:rPr>
          <w:rFonts w:ascii="宋体" w:eastAsia="宋体" w:hAnsi="宋体" w:cs="宋体"/>
          <w:kern w:val="0"/>
          <w:sz w:val="24"/>
          <w:szCs w:val="24"/>
        </w:rPr>
      </w:pPr>
      <w:r w:rsidRPr="00AB5CE6">
        <w:rPr>
          <w:rFonts w:ascii="仿宋" w:eastAsia="仿宋" w:hAnsi="仿宋" w:cs="仿宋" w:hint="eastAsia"/>
          <w:color w:val="000000"/>
          <w:kern w:val="0"/>
          <w:sz w:val="32"/>
          <w:szCs w:val="32"/>
        </w:rPr>
        <w:t>（四）其他收入：指除上述“财政拨款收入”、“事业收入”、“经营收入”等以外的收入。主要是按规定动用的售房收入、存款利息收入等。</w:t>
      </w:r>
      <w:r w:rsidRPr="00AB5CE6">
        <w:rPr>
          <w:rFonts w:ascii="仿宋" w:eastAsia="仿宋" w:hAnsi="仿宋" w:cs="仿宋" w:hint="eastAsia"/>
          <w:color w:val="000000"/>
          <w:kern w:val="0"/>
          <w:sz w:val="32"/>
          <w:szCs w:val="32"/>
        </w:rPr>
        <w:t xml:space="preserve"> </w:t>
      </w:r>
    </w:p>
    <w:p w:rsidR="00AB5CE6" w:rsidRPr="00AB5CE6" w:rsidRDefault="007C7DE4" w:rsidP="00AB5CE6">
      <w:pPr>
        <w:shd w:val="clear" w:color="auto" w:fill="FFFFFF"/>
        <w:spacing w:before="100" w:beforeAutospacing="1" w:after="100" w:afterAutospacing="1" w:line="600" w:lineRule="exact"/>
        <w:ind w:firstLine="707"/>
        <w:rPr>
          <w:rFonts w:ascii="宋体" w:eastAsia="宋体" w:hAnsi="宋体" w:cs="宋体"/>
          <w:kern w:val="0"/>
          <w:sz w:val="24"/>
          <w:szCs w:val="24"/>
        </w:rPr>
      </w:pPr>
      <w:r w:rsidRPr="00AB5CE6">
        <w:rPr>
          <w:rFonts w:ascii="仿宋" w:eastAsia="仿宋" w:hAnsi="仿宋" w:cs="仿宋" w:hint="eastAsia"/>
          <w:color w:val="000000"/>
          <w:kern w:val="0"/>
          <w:sz w:val="32"/>
          <w:szCs w:val="32"/>
        </w:rPr>
        <w:t>（五）用事业基金弥补收支差额：指事业单位在当年的“财政拨款收入”、“事业收入”、“经营收入”、“其他收入”不足以安排当年支出的情况下，使用以前年度积累的</w:t>
      </w:r>
      <w:r w:rsidRPr="00AB5CE6">
        <w:rPr>
          <w:rFonts w:ascii="仿宋" w:eastAsia="仿宋" w:hAnsi="仿宋" w:cs="仿宋" w:hint="eastAsia"/>
          <w:color w:val="000000"/>
          <w:kern w:val="0"/>
          <w:sz w:val="32"/>
          <w:szCs w:val="32"/>
        </w:rPr>
        <w:lastRenderedPageBreak/>
        <w:t>事业基金（事业单位当年收支相抵后按国家规定提取、用于弥补以后年度收支差额的基金）弥补本年度收支缺口的资金。</w:t>
      </w:r>
      <w:r w:rsidRPr="00AB5CE6">
        <w:rPr>
          <w:rFonts w:ascii="仿宋" w:eastAsia="仿宋" w:hAnsi="仿宋" w:cs="仿宋" w:hint="eastAsia"/>
          <w:color w:val="000000"/>
          <w:kern w:val="0"/>
          <w:sz w:val="32"/>
          <w:szCs w:val="32"/>
        </w:rPr>
        <w:t xml:space="preserve"> </w:t>
      </w:r>
    </w:p>
    <w:p w:rsidR="00AB5CE6" w:rsidRPr="00AB5CE6" w:rsidRDefault="007C7DE4" w:rsidP="00AB5CE6">
      <w:pPr>
        <w:shd w:val="clear" w:color="auto" w:fill="FFFFFF"/>
        <w:spacing w:before="100" w:beforeAutospacing="1" w:after="100" w:afterAutospacing="1" w:line="600" w:lineRule="exact"/>
        <w:ind w:firstLine="707"/>
        <w:rPr>
          <w:rFonts w:ascii="宋体" w:eastAsia="宋体" w:hAnsi="宋体" w:cs="宋体"/>
          <w:kern w:val="0"/>
          <w:sz w:val="24"/>
          <w:szCs w:val="24"/>
        </w:rPr>
      </w:pPr>
      <w:r w:rsidRPr="00AB5CE6">
        <w:rPr>
          <w:rFonts w:ascii="仿宋" w:eastAsia="仿宋" w:hAnsi="仿宋" w:cs="仿宋" w:hint="eastAsia"/>
          <w:color w:val="000000"/>
          <w:kern w:val="0"/>
          <w:sz w:val="32"/>
          <w:szCs w:val="32"/>
        </w:rPr>
        <w:t>（六）年初结转和结余：指以前年度尚未完成、结转到本年</w:t>
      </w:r>
      <w:r w:rsidRPr="00AB5CE6">
        <w:rPr>
          <w:rFonts w:ascii="仿宋" w:eastAsia="仿宋" w:hAnsi="仿宋" w:cs="仿宋" w:hint="eastAsia"/>
          <w:color w:val="000000"/>
          <w:kern w:val="0"/>
          <w:sz w:val="32"/>
          <w:szCs w:val="32"/>
        </w:rPr>
        <w:t xml:space="preserve"> </w:t>
      </w:r>
      <w:r w:rsidRPr="00AB5CE6">
        <w:rPr>
          <w:rFonts w:ascii="仿宋" w:eastAsia="仿宋" w:hAnsi="仿宋" w:cs="仿宋" w:hint="eastAsia"/>
          <w:color w:val="000000"/>
          <w:kern w:val="0"/>
          <w:sz w:val="32"/>
          <w:szCs w:val="32"/>
        </w:rPr>
        <w:t>按有关规定继续使用的资金。</w:t>
      </w:r>
    </w:p>
    <w:p w:rsidR="00AB5CE6" w:rsidRPr="00AB5CE6" w:rsidRDefault="007C7DE4" w:rsidP="00AB5CE6">
      <w:pPr>
        <w:shd w:val="clear" w:color="auto" w:fill="FFFFFF"/>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宋体" w:hint="eastAsia"/>
          <w:kern w:val="0"/>
          <w:sz w:val="32"/>
          <w:szCs w:val="32"/>
        </w:rPr>
        <w:t>（七）结余分配：指事业单位按规定提取的职工福利基金、事业基金和缴纳的所得税，以及建设单位按规定应交回的基本建设竣工项目结余资金。</w:t>
      </w:r>
      <w:r w:rsidRPr="00AB5CE6">
        <w:rPr>
          <w:rFonts w:ascii="仿宋" w:eastAsia="仿宋" w:hAnsi="仿宋" w:cs="宋体" w:hint="eastAsia"/>
          <w:kern w:val="0"/>
          <w:sz w:val="32"/>
          <w:szCs w:val="32"/>
        </w:rPr>
        <w:t xml:space="preserve"> </w:t>
      </w:r>
    </w:p>
    <w:p w:rsidR="00AB5CE6" w:rsidRPr="00AB5CE6" w:rsidRDefault="007C7DE4" w:rsidP="00AB5CE6">
      <w:pPr>
        <w:shd w:val="clear" w:color="auto" w:fill="FFFFFF"/>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宋体" w:hint="eastAsia"/>
          <w:kern w:val="0"/>
          <w:sz w:val="32"/>
          <w:szCs w:val="32"/>
        </w:rPr>
        <w:t>（八）年末结转和结余：指本年度或以前年度预算安排、因客观条件发生变化无法按原计划实施，需延迟到以后年度按有关规定继续使用的资金。</w:t>
      </w:r>
      <w:r w:rsidRPr="00AB5CE6">
        <w:rPr>
          <w:rFonts w:ascii="仿宋" w:eastAsia="仿宋" w:hAnsi="仿宋" w:cs="宋体" w:hint="eastAsia"/>
          <w:kern w:val="0"/>
          <w:sz w:val="32"/>
          <w:szCs w:val="32"/>
        </w:rPr>
        <w:t xml:space="preserve"> </w:t>
      </w:r>
    </w:p>
    <w:p w:rsidR="00AB5CE6" w:rsidRPr="00AB5CE6" w:rsidRDefault="007C7DE4" w:rsidP="00AB5CE6">
      <w:pPr>
        <w:shd w:val="clear" w:color="auto" w:fill="FFFFFF"/>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宋体" w:hint="eastAsia"/>
          <w:kern w:val="0"/>
          <w:sz w:val="32"/>
          <w:szCs w:val="32"/>
        </w:rPr>
        <w:t>（九）基本支出：指为保障机构正常运转、完成日常工作任务而发生的人员支出和公用支出。</w:t>
      </w:r>
      <w:r w:rsidRPr="00AB5CE6">
        <w:rPr>
          <w:rFonts w:ascii="仿宋" w:eastAsia="仿宋" w:hAnsi="仿宋" w:cs="宋体" w:hint="eastAsia"/>
          <w:kern w:val="0"/>
          <w:sz w:val="32"/>
          <w:szCs w:val="32"/>
        </w:rPr>
        <w:t xml:space="preserve"> </w:t>
      </w:r>
    </w:p>
    <w:p w:rsidR="00AB5CE6" w:rsidRPr="00AB5CE6" w:rsidRDefault="007C7DE4" w:rsidP="00AB5CE6">
      <w:pPr>
        <w:shd w:val="clear" w:color="auto" w:fill="FFFFFF"/>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宋体" w:hint="eastAsia"/>
          <w:kern w:val="0"/>
          <w:sz w:val="32"/>
          <w:szCs w:val="32"/>
        </w:rPr>
        <w:t>（十）项目支出：指在基本支出之外为完成特定行政任务和事业发展目标所发生的支出。</w:t>
      </w:r>
      <w:r w:rsidRPr="00AB5CE6">
        <w:rPr>
          <w:rFonts w:ascii="仿宋" w:eastAsia="仿宋" w:hAnsi="仿宋" w:cs="宋体" w:hint="eastAsia"/>
          <w:kern w:val="0"/>
          <w:sz w:val="32"/>
          <w:szCs w:val="32"/>
        </w:rPr>
        <w:t xml:space="preserve"> </w:t>
      </w:r>
    </w:p>
    <w:p w:rsidR="00AB5CE6" w:rsidRPr="00AB5CE6" w:rsidRDefault="007C7DE4" w:rsidP="00AB5CE6">
      <w:pPr>
        <w:shd w:val="clear" w:color="auto" w:fill="FFFFFF"/>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宋体" w:hint="eastAsia"/>
          <w:kern w:val="0"/>
          <w:sz w:val="32"/>
          <w:szCs w:val="32"/>
        </w:rPr>
        <w:t>（十一）经营支出：指事业单位在专业业务活动及其辅助活动之外开展非独立核算经营活动</w:t>
      </w:r>
      <w:r w:rsidRPr="00AB5CE6">
        <w:rPr>
          <w:rFonts w:ascii="仿宋" w:eastAsia="仿宋" w:hAnsi="仿宋" w:cs="宋体" w:hint="eastAsia"/>
          <w:kern w:val="0"/>
          <w:sz w:val="32"/>
          <w:szCs w:val="32"/>
        </w:rPr>
        <w:t>发生的支出。</w:t>
      </w:r>
      <w:r w:rsidRPr="00AB5CE6">
        <w:rPr>
          <w:rFonts w:ascii="仿宋" w:eastAsia="仿宋" w:hAnsi="仿宋" w:cs="宋体" w:hint="eastAsia"/>
          <w:kern w:val="0"/>
          <w:sz w:val="32"/>
          <w:szCs w:val="32"/>
        </w:rPr>
        <w:t xml:space="preserve"> </w:t>
      </w:r>
    </w:p>
    <w:p w:rsidR="00AB5CE6" w:rsidRPr="00AB5CE6" w:rsidRDefault="007C7DE4" w:rsidP="00AB5CE6">
      <w:pPr>
        <w:shd w:val="clear" w:color="auto" w:fill="FFFFFF"/>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宋体" w:hint="eastAsia"/>
          <w:kern w:val="0"/>
          <w:sz w:val="32"/>
          <w:szCs w:val="32"/>
        </w:rPr>
        <w:t>（十二）“三公”经费：纳入省级财政预决算管理的“三公”经费，是指省级部门用财政拨款安排的因公出国（境）费、公务用车购置及运行费和公务接待费。其中，因公出国</w:t>
      </w:r>
      <w:r w:rsidRPr="00AB5CE6">
        <w:rPr>
          <w:rFonts w:ascii="仿宋" w:eastAsia="仿宋" w:hAnsi="仿宋" w:cs="宋体" w:hint="eastAsia"/>
          <w:kern w:val="0"/>
          <w:sz w:val="32"/>
          <w:szCs w:val="32"/>
        </w:rPr>
        <w:lastRenderedPageBreak/>
        <w:t>（境）</w:t>
      </w:r>
      <w:proofErr w:type="gramStart"/>
      <w:r w:rsidRPr="00AB5CE6">
        <w:rPr>
          <w:rFonts w:ascii="仿宋" w:eastAsia="仿宋" w:hAnsi="仿宋" w:cs="宋体" w:hint="eastAsia"/>
          <w:kern w:val="0"/>
          <w:sz w:val="32"/>
          <w:szCs w:val="32"/>
        </w:rPr>
        <w:t>费反映</w:t>
      </w:r>
      <w:proofErr w:type="gramEnd"/>
      <w:r w:rsidRPr="00AB5CE6">
        <w:rPr>
          <w:rFonts w:ascii="仿宋" w:eastAsia="仿宋" w:hAnsi="仿宋" w:cs="宋体" w:hint="eastAsia"/>
          <w:kern w:val="0"/>
          <w:sz w:val="32"/>
          <w:szCs w:val="32"/>
        </w:rPr>
        <w:t>单位公务出国（境）的国际旅费、国外城市间交通费、住宿费、伙食费、培训费、公杂费等支出；公务用车购置及运行</w:t>
      </w:r>
      <w:proofErr w:type="gramStart"/>
      <w:r w:rsidRPr="00AB5CE6">
        <w:rPr>
          <w:rFonts w:ascii="仿宋" w:eastAsia="仿宋" w:hAnsi="仿宋" w:cs="宋体" w:hint="eastAsia"/>
          <w:kern w:val="0"/>
          <w:sz w:val="32"/>
          <w:szCs w:val="32"/>
        </w:rPr>
        <w:t>费反映</w:t>
      </w:r>
      <w:proofErr w:type="gramEnd"/>
      <w:r w:rsidRPr="00AB5CE6">
        <w:rPr>
          <w:rFonts w:ascii="仿宋" w:eastAsia="仿宋" w:hAnsi="仿宋" w:cs="宋体" w:hint="eastAsia"/>
          <w:kern w:val="0"/>
          <w:sz w:val="32"/>
          <w:szCs w:val="32"/>
        </w:rPr>
        <w:t>单位公务用车车辆购置支出（</w:t>
      </w:r>
      <w:proofErr w:type="gramStart"/>
      <w:r w:rsidRPr="00AB5CE6">
        <w:rPr>
          <w:rFonts w:ascii="仿宋" w:eastAsia="仿宋" w:hAnsi="仿宋" w:cs="宋体" w:hint="eastAsia"/>
          <w:kern w:val="0"/>
          <w:sz w:val="32"/>
          <w:szCs w:val="32"/>
        </w:rPr>
        <w:t>含车辆</w:t>
      </w:r>
      <w:proofErr w:type="gramEnd"/>
      <w:r w:rsidRPr="00AB5CE6">
        <w:rPr>
          <w:rFonts w:ascii="仿宋" w:eastAsia="仿宋" w:hAnsi="仿宋" w:cs="宋体" w:hint="eastAsia"/>
          <w:kern w:val="0"/>
          <w:sz w:val="32"/>
          <w:szCs w:val="32"/>
        </w:rPr>
        <w:t>购置税）及租用费、燃料费、维修费、过路过桥费、保险费、安全奖励费用等支出；公务接待</w:t>
      </w:r>
      <w:proofErr w:type="gramStart"/>
      <w:r w:rsidRPr="00AB5CE6">
        <w:rPr>
          <w:rFonts w:ascii="仿宋" w:eastAsia="仿宋" w:hAnsi="仿宋" w:cs="宋体" w:hint="eastAsia"/>
          <w:kern w:val="0"/>
          <w:sz w:val="32"/>
          <w:szCs w:val="32"/>
        </w:rPr>
        <w:t>费反映</w:t>
      </w:r>
      <w:proofErr w:type="gramEnd"/>
      <w:r w:rsidRPr="00AB5CE6">
        <w:rPr>
          <w:rFonts w:ascii="仿宋" w:eastAsia="仿宋" w:hAnsi="仿宋" w:cs="宋体" w:hint="eastAsia"/>
          <w:kern w:val="0"/>
          <w:sz w:val="32"/>
          <w:szCs w:val="32"/>
        </w:rPr>
        <w:t>单位按规定开支的各类公务接待（含外宾接待）支出。</w:t>
      </w:r>
      <w:r w:rsidRPr="00AB5CE6">
        <w:rPr>
          <w:rFonts w:ascii="宋体" w:eastAsia="宋体" w:hAnsi="仿宋" w:cs="宋体" w:hint="eastAsia"/>
          <w:kern w:val="0"/>
          <w:sz w:val="32"/>
          <w:szCs w:val="32"/>
        </w:rPr>
        <w:t xml:space="preserve"> </w:t>
      </w:r>
    </w:p>
    <w:p w:rsidR="00AB5CE6" w:rsidRPr="00AB5CE6" w:rsidRDefault="007C7DE4" w:rsidP="00AB5CE6">
      <w:pPr>
        <w:shd w:val="clear" w:color="auto" w:fill="FFFFFF"/>
        <w:spacing w:before="100" w:beforeAutospacing="1" w:after="100" w:afterAutospacing="1" w:line="600" w:lineRule="exact"/>
        <w:ind w:firstLine="640"/>
        <w:rPr>
          <w:rFonts w:ascii="宋体" w:eastAsia="宋体" w:hAnsi="宋体" w:cs="宋体"/>
          <w:kern w:val="0"/>
          <w:sz w:val="24"/>
          <w:szCs w:val="24"/>
        </w:rPr>
      </w:pPr>
      <w:r w:rsidRPr="00AB5CE6">
        <w:rPr>
          <w:rFonts w:ascii="仿宋" w:eastAsia="仿宋" w:hAnsi="仿宋" w:cs="宋体" w:hint="eastAsia"/>
          <w:kern w:val="0"/>
          <w:sz w:val="32"/>
          <w:szCs w:val="32"/>
        </w:rPr>
        <w:t>（十三）机关运行经费：为保障行政单位（含参照公务</w:t>
      </w:r>
      <w:r w:rsidRPr="00AB5CE6">
        <w:rPr>
          <w:rFonts w:ascii="仿宋" w:eastAsia="仿宋" w:hAnsi="仿宋" w:cs="宋体" w:hint="eastAsia"/>
          <w:kern w:val="0"/>
          <w:sz w:val="32"/>
          <w:szCs w:val="32"/>
        </w:rPr>
        <w:t>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AB5CE6" w:rsidRPr="00AB5CE6" w:rsidRDefault="007C7DE4" w:rsidP="00AB5CE6">
      <w:pPr>
        <w:shd w:val="clear" w:color="auto" w:fill="FFFFFF"/>
        <w:spacing w:before="100" w:beforeAutospacing="1" w:after="100" w:afterAutospacing="1" w:line="600" w:lineRule="exact"/>
        <w:ind w:firstLine="640"/>
        <w:rPr>
          <w:rFonts w:ascii="宋体" w:eastAsia="宋体" w:hAnsi="宋体" w:cs="宋体"/>
          <w:kern w:val="0"/>
          <w:sz w:val="24"/>
          <w:szCs w:val="24"/>
        </w:rPr>
      </w:pPr>
      <w:r w:rsidRPr="00AB5CE6">
        <w:rPr>
          <w:rFonts w:ascii="宋体" w:eastAsia="宋体" w:hAnsi="宋体" w:cs="宋体"/>
          <w:kern w:val="0"/>
          <w:sz w:val="32"/>
          <w:szCs w:val="32"/>
        </w:rPr>
        <w:t> </w:t>
      </w:r>
    </w:p>
    <w:p w:rsidR="00AB5CE6" w:rsidRPr="00AB5CE6" w:rsidRDefault="007C7DE4" w:rsidP="00AB5CE6">
      <w:pPr>
        <w:shd w:val="clear" w:color="auto" w:fill="FFFFFF"/>
        <w:spacing w:before="100" w:beforeAutospacing="1" w:after="100" w:afterAutospacing="1" w:line="600" w:lineRule="exact"/>
        <w:ind w:firstLine="584"/>
        <w:rPr>
          <w:rFonts w:ascii="宋体" w:eastAsia="宋体" w:hAnsi="宋体" w:cs="宋体"/>
          <w:kern w:val="0"/>
          <w:sz w:val="24"/>
          <w:szCs w:val="24"/>
        </w:rPr>
      </w:pPr>
      <w:r w:rsidRPr="00AB5CE6">
        <w:rPr>
          <w:rFonts w:ascii="仿宋" w:eastAsia="仿宋" w:hAnsi="仿宋" w:cs="宋体" w:hint="eastAsia"/>
          <w:spacing w:val="-14"/>
          <w:kern w:val="0"/>
          <w:sz w:val="32"/>
          <w:szCs w:val="32"/>
        </w:rPr>
        <w:t>附表：</w:t>
      </w:r>
      <w:r w:rsidRPr="00AB5CE6">
        <w:rPr>
          <w:rFonts w:ascii="仿宋" w:eastAsia="仿宋" w:hAnsi="仿宋" w:cs="宋体" w:hint="eastAsia"/>
          <w:spacing w:val="-14"/>
          <w:kern w:val="0"/>
          <w:sz w:val="32"/>
          <w:szCs w:val="32"/>
        </w:rPr>
        <w:t>1-1 2017</w:t>
      </w:r>
      <w:r w:rsidRPr="00AB5CE6">
        <w:rPr>
          <w:rFonts w:ascii="仿宋" w:eastAsia="仿宋" w:hAnsi="仿宋" w:cs="宋体" w:hint="eastAsia"/>
          <w:spacing w:val="-14"/>
          <w:kern w:val="0"/>
          <w:sz w:val="32"/>
          <w:szCs w:val="32"/>
        </w:rPr>
        <w:t>年度收支决算总表</w:t>
      </w:r>
    </w:p>
    <w:p w:rsidR="00AB5CE6" w:rsidRPr="00AB5CE6" w:rsidRDefault="007C7DE4" w:rsidP="00AB5CE6">
      <w:pPr>
        <w:shd w:val="clear" w:color="auto" w:fill="FFFFFF"/>
        <w:spacing w:before="100" w:beforeAutospacing="1" w:after="100" w:afterAutospacing="1" w:line="600" w:lineRule="exact"/>
        <w:ind w:firstLine="1460"/>
        <w:rPr>
          <w:rFonts w:ascii="宋体" w:eastAsia="宋体" w:hAnsi="宋体" w:cs="宋体"/>
          <w:kern w:val="0"/>
          <w:sz w:val="24"/>
          <w:szCs w:val="24"/>
        </w:rPr>
      </w:pPr>
      <w:r w:rsidRPr="00AB5CE6">
        <w:rPr>
          <w:rFonts w:ascii="仿宋" w:eastAsia="仿宋" w:hAnsi="仿宋" w:cs="宋体" w:hint="eastAsia"/>
          <w:spacing w:val="-14"/>
          <w:kern w:val="0"/>
          <w:sz w:val="32"/>
          <w:szCs w:val="32"/>
        </w:rPr>
        <w:t>1-2 2017</w:t>
      </w:r>
      <w:r w:rsidRPr="00AB5CE6">
        <w:rPr>
          <w:rFonts w:ascii="仿宋" w:eastAsia="仿宋" w:hAnsi="仿宋" w:cs="宋体" w:hint="eastAsia"/>
          <w:spacing w:val="-14"/>
          <w:kern w:val="0"/>
          <w:sz w:val="32"/>
          <w:szCs w:val="32"/>
        </w:rPr>
        <w:t>年度收入决算表</w:t>
      </w:r>
    </w:p>
    <w:p w:rsidR="00AB5CE6" w:rsidRPr="00AB5CE6" w:rsidRDefault="007C7DE4" w:rsidP="00AB5CE6">
      <w:pPr>
        <w:shd w:val="clear" w:color="auto" w:fill="FFFFFF"/>
        <w:spacing w:before="100" w:beforeAutospacing="1" w:after="100" w:afterAutospacing="1" w:line="600" w:lineRule="exact"/>
        <w:ind w:firstLine="1460"/>
        <w:rPr>
          <w:rFonts w:ascii="宋体" w:eastAsia="宋体" w:hAnsi="宋体" w:cs="宋体"/>
          <w:kern w:val="0"/>
          <w:sz w:val="24"/>
          <w:szCs w:val="24"/>
        </w:rPr>
      </w:pPr>
      <w:r w:rsidRPr="00AB5CE6">
        <w:rPr>
          <w:rFonts w:ascii="仿宋" w:eastAsia="仿宋" w:hAnsi="仿宋" w:cs="宋体" w:hint="eastAsia"/>
          <w:spacing w:val="-14"/>
          <w:kern w:val="0"/>
          <w:sz w:val="32"/>
          <w:szCs w:val="32"/>
        </w:rPr>
        <w:t>1-3 2017</w:t>
      </w:r>
      <w:r w:rsidRPr="00AB5CE6">
        <w:rPr>
          <w:rFonts w:ascii="仿宋" w:eastAsia="仿宋" w:hAnsi="仿宋" w:cs="宋体" w:hint="eastAsia"/>
          <w:spacing w:val="-14"/>
          <w:kern w:val="0"/>
          <w:sz w:val="32"/>
          <w:szCs w:val="32"/>
        </w:rPr>
        <w:t>年度支出决算表</w:t>
      </w:r>
    </w:p>
    <w:p w:rsidR="00AB5CE6" w:rsidRPr="00AB5CE6" w:rsidRDefault="007C7DE4" w:rsidP="00AB5CE6">
      <w:pPr>
        <w:shd w:val="clear" w:color="auto" w:fill="FFFFFF"/>
        <w:spacing w:before="100" w:beforeAutospacing="1" w:after="100" w:afterAutospacing="1" w:line="600" w:lineRule="exact"/>
        <w:ind w:firstLine="1460"/>
        <w:rPr>
          <w:rFonts w:ascii="宋体" w:eastAsia="宋体" w:hAnsi="宋体" w:cs="宋体"/>
          <w:kern w:val="0"/>
          <w:sz w:val="24"/>
          <w:szCs w:val="24"/>
        </w:rPr>
      </w:pPr>
      <w:r w:rsidRPr="00AB5CE6">
        <w:rPr>
          <w:rFonts w:ascii="仿宋" w:eastAsia="仿宋" w:hAnsi="仿宋" w:cs="宋体" w:hint="eastAsia"/>
          <w:spacing w:val="-14"/>
          <w:kern w:val="0"/>
          <w:sz w:val="32"/>
          <w:szCs w:val="32"/>
        </w:rPr>
        <w:t>1-4 2017</w:t>
      </w:r>
      <w:r w:rsidRPr="00AB5CE6">
        <w:rPr>
          <w:rFonts w:ascii="仿宋" w:eastAsia="仿宋" w:hAnsi="仿宋" w:cs="宋体" w:hint="eastAsia"/>
          <w:spacing w:val="-14"/>
          <w:kern w:val="0"/>
          <w:sz w:val="32"/>
          <w:szCs w:val="32"/>
        </w:rPr>
        <w:t>年度财政拨款收支决算总表</w:t>
      </w:r>
    </w:p>
    <w:p w:rsidR="00AB5CE6" w:rsidRPr="00AB5CE6" w:rsidRDefault="007C7DE4" w:rsidP="00AB5CE6">
      <w:pPr>
        <w:shd w:val="clear" w:color="auto" w:fill="FFFFFF"/>
        <w:spacing w:before="100" w:beforeAutospacing="1" w:after="100" w:afterAutospacing="1" w:line="600" w:lineRule="exact"/>
        <w:ind w:firstLine="1460"/>
        <w:rPr>
          <w:rFonts w:ascii="宋体" w:eastAsia="宋体" w:hAnsi="宋体" w:cs="宋体"/>
          <w:kern w:val="0"/>
          <w:sz w:val="24"/>
          <w:szCs w:val="24"/>
        </w:rPr>
      </w:pPr>
      <w:r w:rsidRPr="00AB5CE6">
        <w:rPr>
          <w:rFonts w:ascii="仿宋" w:eastAsia="仿宋" w:hAnsi="仿宋" w:cs="宋体" w:hint="eastAsia"/>
          <w:spacing w:val="-14"/>
          <w:kern w:val="0"/>
          <w:sz w:val="32"/>
          <w:szCs w:val="32"/>
        </w:rPr>
        <w:t>1-5 2017</w:t>
      </w:r>
      <w:r w:rsidRPr="00AB5CE6">
        <w:rPr>
          <w:rFonts w:ascii="仿宋" w:eastAsia="仿宋" w:hAnsi="仿宋" w:cs="宋体" w:hint="eastAsia"/>
          <w:spacing w:val="-14"/>
          <w:kern w:val="0"/>
          <w:sz w:val="32"/>
          <w:szCs w:val="32"/>
        </w:rPr>
        <w:t>年度一般公共财政拨款支出决算表</w:t>
      </w:r>
    </w:p>
    <w:p w:rsidR="00AB5CE6" w:rsidRPr="00AB5CE6" w:rsidRDefault="007C7DE4" w:rsidP="00AB5CE6">
      <w:pPr>
        <w:shd w:val="clear" w:color="auto" w:fill="FFFFFF"/>
        <w:spacing w:before="100" w:beforeAutospacing="1" w:after="100" w:afterAutospacing="1" w:line="600" w:lineRule="exact"/>
        <w:ind w:firstLine="1460"/>
        <w:rPr>
          <w:rFonts w:ascii="宋体" w:eastAsia="宋体" w:hAnsi="宋体" w:cs="宋体"/>
          <w:kern w:val="0"/>
          <w:sz w:val="24"/>
          <w:szCs w:val="24"/>
        </w:rPr>
      </w:pPr>
      <w:r w:rsidRPr="00AB5CE6">
        <w:rPr>
          <w:rFonts w:ascii="仿宋" w:eastAsia="仿宋" w:hAnsi="仿宋" w:cs="宋体" w:hint="eastAsia"/>
          <w:spacing w:val="-14"/>
          <w:kern w:val="0"/>
          <w:sz w:val="32"/>
          <w:szCs w:val="32"/>
        </w:rPr>
        <w:t>1-6 2017</w:t>
      </w:r>
      <w:r w:rsidRPr="00AB5CE6">
        <w:rPr>
          <w:rFonts w:ascii="仿宋" w:eastAsia="仿宋" w:hAnsi="仿宋" w:cs="宋体" w:hint="eastAsia"/>
          <w:spacing w:val="-14"/>
          <w:kern w:val="0"/>
          <w:sz w:val="32"/>
          <w:szCs w:val="32"/>
        </w:rPr>
        <w:t>年度一般公共预算支出经济分类决算情况表</w:t>
      </w:r>
    </w:p>
    <w:p w:rsidR="00AB5CE6" w:rsidRPr="00AB5CE6" w:rsidRDefault="007C7DE4" w:rsidP="00AB5CE6">
      <w:pPr>
        <w:shd w:val="clear" w:color="auto" w:fill="FFFFFF"/>
        <w:spacing w:before="100" w:beforeAutospacing="1" w:after="100" w:afterAutospacing="1" w:line="600" w:lineRule="exact"/>
        <w:ind w:firstLine="1496"/>
        <w:rPr>
          <w:rFonts w:ascii="宋体" w:eastAsia="宋体" w:hAnsi="宋体" w:cs="宋体"/>
          <w:kern w:val="0"/>
          <w:sz w:val="24"/>
          <w:szCs w:val="24"/>
        </w:rPr>
      </w:pPr>
      <w:r w:rsidRPr="00AB5CE6">
        <w:rPr>
          <w:rFonts w:ascii="仿宋" w:eastAsia="仿宋" w:hAnsi="仿宋" w:cs="宋体" w:hint="eastAsia"/>
          <w:spacing w:val="-24"/>
          <w:kern w:val="0"/>
          <w:sz w:val="32"/>
          <w:szCs w:val="32"/>
        </w:rPr>
        <w:lastRenderedPageBreak/>
        <w:t xml:space="preserve">1-7 </w:t>
      </w:r>
      <w:r w:rsidRPr="00AB5CE6">
        <w:rPr>
          <w:rFonts w:ascii="仿宋" w:eastAsia="仿宋" w:hAnsi="仿宋" w:cs="宋体" w:hint="eastAsia"/>
          <w:spacing w:val="-24"/>
          <w:kern w:val="0"/>
          <w:sz w:val="32"/>
          <w:szCs w:val="32"/>
        </w:rPr>
        <w:t>2017</w:t>
      </w:r>
      <w:r w:rsidRPr="00AB5CE6">
        <w:rPr>
          <w:rFonts w:ascii="仿宋" w:eastAsia="仿宋" w:hAnsi="仿宋" w:cs="宋体" w:hint="eastAsia"/>
          <w:spacing w:val="-24"/>
          <w:kern w:val="0"/>
          <w:sz w:val="32"/>
          <w:szCs w:val="32"/>
        </w:rPr>
        <w:t>年度一般公共预算基本支出经济分类决算情况表</w:t>
      </w:r>
    </w:p>
    <w:p w:rsidR="00AB5CE6" w:rsidRPr="00AB5CE6" w:rsidRDefault="007C7DE4" w:rsidP="00AB5CE6">
      <w:pPr>
        <w:shd w:val="clear" w:color="auto" w:fill="FFFFFF"/>
        <w:spacing w:before="100" w:beforeAutospacing="1" w:after="100" w:afterAutospacing="1" w:line="600" w:lineRule="exact"/>
        <w:ind w:firstLine="1460"/>
        <w:rPr>
          <w:rFonts w:ascii="宋体" w:eastAsia="宋体" w:hAnsi="宋体" w:cs="宋体"/>
          <w:kern w:val="0"/>
          <w:sz w:val="24"/>
          <w:szCs w:val="24"/>
        </w:rPr>
      </w:pPr>
      <w:r w:rsidRPr="00AB5CE6">
        <w:rPr>
          <w:rFonts w:ascii="仿宋" w:eastAsia="仿宋" w:hAnsi="仿宋" w:cs="宋体" w:hint="eastAsia"/>
          <w:spacing w:val="-14"/>
          <w:kern w:val="0"/>
          <w:sz w:val="32"/>
          <w:szCs w:val="32"/>
        </w:rPr>
        <w:t>1-8 2017</w:t>
      </w:r>
      <w:r w:rsidRPr="00AB5CE6">
        <w:rPr>
          <w:rFonts w:ascii="仿宋" w:eastAsia="仿宋" w:hAnsi="仿宋" w:cs="宋体" w:hint="eastAsia"/>
          <w:spacing w:val="-14"/>
          <w:kern w:val="0"/>
          <w:sz w:val="32"/>
          <w:szCs w:val="32"/>
        </w:rPr>
        <w:t>年度政府性基金支出决算表</w:t>
      </w:r>
    </w:p>
    <w:p w:rsidR="00AB5CE6" w:rsidRPr="00AB5CE6" w:rsidRDefault="007C7DE4" w:rsidP="00AB5CE6">
      <w:pPr>
        <w:shd w:val="clear" w:color="auto" w:fill="FFFFFF"/>
        <w:spacing w:before="100" w:beforeAutospacing="1" w:after="100" w:afterAutospacing="1" w:line="600" w:lineRule="exact"/>
        <w:ind w:firstLine="1460"/>
        <w:rPr>
          <w:rFonts w:ascii="宋体" w:eastAsia="宋体" w:hAnsi="宋体" w:cs="宋体"/>
          <w:kern w:val="0"/>
          <w:sz w:val="24"/>
          <w:szCs w:val="24"/>
        </w:rPr>
      </w:pPr>
      <w:r w:rsidRPr="00AB5CE6">
        <w:rPr>
          <w:rFonts w:ascii="仿宋" w:eastAsia="仿宋" w:hAnsi="仿宋" w:cs="宋体" w:hint="eastAsia"/>
          <w:spacing w:val="-14"/>
          <w:kern w:val="0"/>
          <w:sz w:val="32"/>
          <w:szCs w:val="32"/>
        </w:rPr>
        <w:t>1-9 2017</w:t>
      </w:r>
      <w:r w:rsidRPr="00AB5CE6">
        <w:rPr>
          <w:rFonts w:ascii="仿宋" w:eastAsia="仿宋" w:hAnsi="仿宋" w:cs="宋体" w:hint="eastAsia"/>
          <w:spacing w:val="-14"/>
          <w:kern w:val="0"/>
          <w:sz w:val="32"/>
          <w:szCs w:val="32"/>
        </w:rPr>
        <w:t>年度部门决算相关信息统计表</w:t>
      </w:r>
    </w:p>
    <w:p w:rsidR="00AB5CE6" w:rsidRPr="00AB5CE6" w:rsidRDefault="007C7DE4" w:rsidP="00AB5CE6">
      <w:pPr>
        <w:shd w:val="clear" w:color="auto" w:fill="FFFFFF"/>
        <w:spacing w:before="100" w:beforeAutospacing="1" w:after="100" w:afterAutospacing="1" w:line="600" w:lineRule="exact"/>
        <w:ind w:firstLine="1460"/>
        <w:rPr>
          <w:rFonts w:ascii="宋体" w:eastAsia="宋体" w:hAnsi="宋体" w:cs="宋体"/>
          <w:kern w:val="0"/>
          <w:sz w:val="24"/>
          <w:szCs w:val="24"/>
        </w:rPr>
      </w:pPr>
      <w:r w:rsidRPr="00AB5CE6">
        <w:rPr>
          <w:rFonts w:ascii="仿宋" w:eastAsia="仿宋" w:hAnsi="仿宋" w:cs="宋体" w:hint="eastAsia"/>
          <w:spacing w:val="-14"/>
          <w:kern w:val="0"/>
          <w:sz w:val="32"/>
          <w:szCs w:val="32"/>
        </w:rPr>
        <w:t>1-10 2017</w:t>
      </w:r>
      <w:r w:rsidRPr="00AB5CE6">
        <w:rPr>
          <w:rFonts w:ascii="仿宋" w:eastAsia="仿宋" w:hAnsi="仿宋" w:cs="宋体" w:hint="eastAsia"/>
          <w:spacing w:val="-14"/>
          <w:kern w:val="0"/>
          <w:sz w:val="32"/>
          <w:szCs w:val="32"/>
        </w:rPr>
        <w:t>年度政府采购情况表</w:t>
      </w:r>
    </w:p>
    <w:p w:rsidR="0030700C" w:rsidRDefault="007C7DE4"/>
    <w:sectPr w:rsidR="0030700C" w:rsidSect="00F359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DE4" w:rsidRDefault="007C7DE4" w:rsidP="001330E0">
      <w:r>
        <w:separator/>
      </w:r>
    </w:p>
  </w:endnote>
  <w:endnote w:type="continuationSeparator" w:id="0">
    <w:p w:rsidR="007C7DE4" w:rsidRDefault="007C7DE4" w:rsidP="00133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DE4" w:rsidRDefault="007C7DE4" w:rsidP="001330E0">
      <w:r>
        <w:separator/>
      </w:r>
    </w:p>
  </w:footnote>
  <w:footnote w:type="continuationSeparator" w:id="0">
    <w:p w:rsidR="007C7DE4" w:rsidRDefault="007C7DE4" w:rsidP="001330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2045A1"/>
    <w:multiLevelType w:val="hybridMultilevel"/>
    <w:tmpl w:val="E7E25A8C"/>
    <w:lvl w:ilvl="0" w:tplc="4816F6E2">
      <w:start w:val="1"/>
      <w:numFmt w:val="decimal"/>
      <w:lvlText w:val="%1."/>
      <w:lvlJc w:val="left"/>
      <w:pPr>
        <w:ind w:left="720" w:hanging="360"/>
      </w:pPr>
    </w:lvl>
    <w:lvl w:ilvl="1" w:tplc="C6BEEBFE">
      <w:start w:val="1"/>
      <w:numFmt w:val="decimal"/>
      <w:lvlText w:val="%2."/>
      <w:lvlJc w:val="left"/>
      <w:pPr>
        <w:ind w:left="1440" w:hanging="1080"/>
      </w:pPr>
    </w:lvl>
    <w:lvl w:ilvl="2" w:tplc="F94452F0">
      <w:start w:val="1"/>
      <w:numFmt w:val="decimal"/>
      <w:lvlText w:val="%3."/>
      <w:lvlJc w:val="left"/>
      <w:pPr>
        <w:ind w:left="2160" w:hanging="1980"/>
      </w:pPr>
    </w:lvl>
    <w:lvl w:ilvl="3" w:tplc="230840BA">
      <w:start w:val="1"/>
      <w:numFmt w:val="decimal"/>
      <w:lvlText w:val="%4."/>
      <w:lvlJc w:val="left"/>
      <w:pPr>
        <w:ind w:left="2880" w:hanging="2520"/>
      </w:pPr>
    </w:lvl>
    <w:lvl w:ilvl="4" w:tplc="A49C7700">
      <w:start w:val="1"/>
      <w:numFmt w:val="decimal"/>
      <w:lvlText w:val="%5."/>
      <w:lvlJc w:val="left"/>
      <w:pPr>
        <w:ind w:left="3600" w:hanging="3240"/>
      </w:pPr>
    </w:lvl>
    <w:lvl w:ilvl="5" w:tplc="CC7E9EF0">
      <w:start w:val="1"/>
      <w:numFmt w:val="decimal"/>
      <w:lvlText w:val="%6."/>
      <w:lvlJc w:val="left"/>
      <w:pPr>
        <w:ind w:left="4320" w:hanging="4140"/>
      </w:pPr>
    </w:lvl>
    <w:lvl w:ilvl="6" w:tplc="E0DCD720">
      <w:start w:val="1"/>
      <w:numFmt w:val="decimal"/>
      <w:lvlText w:val="%7."/>
      <w:lvlJc w:val="left"/>
      <w:pPr>
        <w:ind w:left="5040" w:hanging="4680"/>
      </w:pPr>
    </w:lvl>
    <w:lvl w:ilvl="7" w:tplc="A7A4D2A0">
      <w:start w:val="1"/>
      <w:numFmt w:val="decimal"/>
      <w:lvlText w:val="%8."/>
      <w:lvlJc w:val="left"/>
      <w:pPr>
        <w:ind w:left="5760" w:hanging="5400"/>
      </w:pPr>
    </w:lvl>
    <w:lvl w:ilvl="8" w:tplc="F334AB8A">
      <w:start w:val="1"/>
      <w:numFmt w:val="decimal"/>
      <w:lvlText w:val="%9."/>
      <w:lvlJc w:val="left"/>
      <w:pPr>
        <w:ind w:left="6480" w:hanging="6300"/>
      </w:pPr>
    </w:lvl>
  </w:abstractNum>
  <w:abstractNum w:abstractNumId="1">
    <w:nsid w:val="7EE149D3"/>
    <w:multiLevelType w:val="hybridMultilevel"/>
    <w:tmpl w:val="CE46FC8E"/>
    <w:lvl w:ilvl="0" w:tplc="7C960EFE">
      <w:numFmt w:val="bullet"/>
      <w:lvlText w:val=""/>
      <w:lvlJc w:val="left"/>
      <w:pPr>
        <w:ind w:left="720" w:hanging="360"/>
      </w:pPr>
      <w:rPr>
        <w:rFonts w:ascii="Symbol" w:hAnsi="Symbol"/>
      </w:rPr>
    </w:lvl>
    <w:lvl w:ilvl="1" w:tplc="864A4F2A">
      <w:numFmt w:val="bullet"/>
      <w:lvlText w:val="o"/>
      <w:lvlJc w:val="left"/>
      <w:pPr>
        <w:ind w:left="1440" w:hanging="1080"/>
      </w:pPr>
      <w:rPr>
        <w:rFonts w:ascii="Courier New" w:hAnsi="Courier New"/>
      </w:rPr>
    </w:lvl>
    <w:lvl w:ilvl="2" w:tplc="77D0D5E2">
      <w:numFmt w:val="bullet"/>
      <w:lvlText w:val=""/>
      <w:lvlJc w:val="left"/>
      <w:pPr>
        <w:ind w:left="2160" w:hanging="1800"/>
      </w:pPr>
    </w:lvl>
    <w:lvl w:ilvl="3" w:tplc="BEA07168">
      <w:numFmt w:val="bullet"/>
      <w:lvlText w:val=""/>
      <w:lvlJc w:val="left"/>
      <w:pPr>
        <w:ind w:left="2880" w:hanging="2520"/>
      </w:pPr>
      <w:rPr>
        <w:rFonts w:ascii="Symbol" w:hAnsi="Symbol"/>
      </w:rPr>
    </w:lvl>
    <w:lvl w:ilvl="4" w:tplc="25CC49F0">
      <w:numFmt w:val="bullet"/>
      <w:lvlText w:val="o"/>
      <w:lvlJc w:val="left"/>
      <w:pPr>
        <w:ind w:left="3600" w:hanging="3240"/>
      </w:pPr>
      <w:rPr>
        <w:rFonts w:ascii="Courier New" w:hAnsi="Courier New"/>
      </w:rPr>
    </w:lvl>
    <w:lvl w:ilvl="5" w:tplc="0D666E6A">
      <w:numFmt w:val="bullet"/>
      <w:lvlText w:val=""/>
      <w:lvlJc w:val="left"/>
      <w:pPr>
        <w:ind w:left="4320" w:hanging="3960"/>
      </w:pPr>
    </w:lvl>
    <w:lvl w:ilvl="6" w:tplc="583ED24C">
      <w:numFmt w:val="bullet"/>
      <w:lvlText w:val=""/>
      <w:lvlJc w:val="left"/>
      <w:pPr>
        <w:ind w:left="5040" w:hanging="4680"/>
      </w:pPr>
      <w:rPr>
        <w:rFonts w:ascii="Symbol" w:hAnsi="Symbol"/>
      </w:rPr>
    </w:lvl>
    <w:lvl w:ilvl="7" w:tplc="2DB86CA4">
      <w:numFmt w:val="bullet"/>
      <w:lvlText w:val="o"/>
      <w:lvlJc w:val="left"/>
      <w:pPr>
        <w:ind w:left="5760" w:hanging="5400"/>
      </w:pPr>
      <w:rPr>
        <w:rFonts w:ascii="Courier New" w:hAnsi="Courier New"/>
      </w:rPr>
    </w:lvl>
    <w:lvl w:ilvl="8" w:tplc="6208531A">
      <w:numFmt w:val="bullet"/>
      <w:lvlText w:val=""/>
      <w:lvlJc w:val="left"/>
      <w:pPr>
        <w:ind w:left="6480" w:hanging="61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F5D5A"/>
    <w:rsid w:val="000F5D5A"/>
    <w:rsid w:val="007C7DE4"/>
    <w:rsid w:val="00E67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30E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30E0"/>
    <w:rPr>
      <w:sz w:val="18"/>
      <w:szCs w:val="18"/>
    </w:rPr>
  </w:style>
  <w:style w:type="paragraph" w:styleId="a4">
    <w:name w:val="footer"/>
    <w:basedOn w:val="a"/>
    <w:link w:val="Char0"/>
    <w:uiPriority w:val="99"/>
    <w:unhideWhenUsed/>
    <w:rsid w:val="001330E0"/>
    <w:pPr>
      <w:tabs>
        <w:tab w:val="center" w:pos="4153"/>
        <w:tab w:val="right" w:pos="8306"/>
      </w:tabs>
      <w:snapToGrid w:val="0"/>
    </w:pPr>
    <w:rPr>
      <w:sz w:val="18"/>
      <w:szCs w:val="18"/>
    </w:rPr>
  </w:style>
  <w:style w:type="character" w:customStyle="1" w:styleId="Char0">
    <w:name w:val="页脚 Char"/>
    <w:basedOn w:val="a0"/>
    <w:link w:val="a4"/>
    <w:uiPriority w:val="99"/>
    <w:rsid w:val="001330E0"/>
    <w:rPr>
      <w:sz w:val="18"/>
      <w:szCs w:val="18"/>
    </w:rPr>
  </w:style>
  <w:style w:type="paragraph" w:styleId="a5">
    <w:name w:val="Title"/>
    <w:basedOn w:val="a"/>
    <w:pPr>
      <w:spacing w:after="300"/>
    </w:pPr>
    <w:rPr>
      <w:color w:val="17365D"/>
      <w:sz w:val="52"/>
    </w:rPr>
  </w:style>
  <w:style w:type="paragraph" w:styleId="a6">
    <w:name w:val="Subtitle"/>
    <w:basedOn w:val="a"/>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42534">
      <w:bodyDiv w:val="1"/>
      <w:marLeft w:val="0"/>
      <w:marRight w:val="0"/>
      <w:marTop w:val="0"/>
      <w:marBottom w:val="0"/>
      <w:divBdr>
        <w:top w:val="none" w:sz="0" w:space="0" w:color="auto"/>
        <w:left w:val="none" w:sz="0" w:space="0" w:color="auto"/>
        <w:bottom w:val="none" w:sz="0" w:space="0" w:color="auto"/>
        <w:right w:val="none" w:sz="0" w:space="0" w:color="auto"/>
      </w:divBdr>
      <w:divsChild>
        <w:div w:id="494221245">
          <w:marLeft w:val="0"/>
          <w:marRight w:val="0"/>
          <w:marTop w:val="0"/>
          <w:marBottom w:val="0"/>
          <w:divBdr>
            <w:top w:val="none" w:sz="0" w:space="0" w:color="auto"/>
            <w:left w:val="none" w:sz="0" w:space="0" w:color="auto"/>
            <w:bottom w:val="none" w:sz="0" w:space="0" w:color="auto"/>
            <w:right w:val="none" w:sz="0" w:space="0" w:color="auto"/>
          </w:divBdr>
          <w:divsChild>
            <w:div w:id="1441215459">
              <w:marLeft w:val="0"/>
              <w:marRight w:val="0"/>
              <w:marTop w:val="0"/>
              <w:marBottom w:val="0"/>
              <w:divBdr>
                <w:top w:val="none" w:sz="0" w:space="0" w:color="auto"/>
                <w:left w:val="none" w:sz="0" w:space="0" w:color="auto"/>
                <w:bottom w:val="none" w:sz="0" w:space="0" w:color="auto"/>
                <w:right w:val="none" w:sz="0" w:space="0" w:color="auto"/>
              </w:divBdr>
              <w:divsChild>
                <w:div w:id="1471358380">
                  <w:marLeft w:val="0"/>
                  <w:marRight w:val="75"/>
                  <w:marTop w:val="0"/>
                  <w:marBottom w:val="0"/>
                  <w:divBdr>
                    <w:top w:val="none" w:sz="0" w:space="0" w:color="auto"/>
                    <w:left w:val="none" w:sz="0" w:space="0" w:color="auto"/>
                    <w:bottom w:val="none" w:sz="0" w:space="0" w:color="auto"/>
                    <w:right w:val="none" w:sz="0" w:space="0" w:color="auto"/>
                  </w:divBdr>
                  <w:divsChild>
                    <w:div w:id="616261208">
                      <w:marLeft w:val="0"/>
                      <w:marRight w:val="0"/>
                      <w:marTop w:val="0"/>
                      <w:marBottom w:val="0"/>
                      <w:divBdr>
                        <w:top w:val="single" w:sz="2" w:space="0" w:color="808080"/>
                        <w:left w:val="single" w:sz="2" w:space="0" w:color="808080"/>
                        <w:bottom w:val="single" w:sz="2" w:space="0" w:color="808080"/>
                        <w:right w:val="single" w:sz="2" w:space="0" w:color="808080"/>
                      </w:divBdr>
                      <w:divsChild>
                        <w:div w:id="1547449966">
                          <w:marLeft w:val="0"/>
                          <w:marRight w:val="0"/>
                          <w:marTop w:val="0"/>
                          <w:marBottom w:val="0"/>
                          <w:divBdr>
                            <w:top w:val="none" w:sz="0" w:space="0" w:color="auto"/>
                            <w:left w:val="none" w:sz="0" w:space="0" w:color="auto"/>
                            <w:bottom w:val="none" w:sz="0" w:space="0" w:color="auto"/>
                            <w:right w:val="none" w:sz="0" w:space="0" w:color="auto"/>
                          </w:divBdr>
                          <w:divsChild>
                            <w:div w:id="1652902759">
                              <w:marLeft w:val="0"/>
                              <w:marRight w:val="0"/>
                              <w:marTop w:val="0"/>
                              <w:marBottom w:val="0"/>
                              <w:divBdr>
                                <w:top w:val="none" w:sz="0" w:space="0" w:color="auto"/>
                                <w:left w:val="none" w:sz="0" w:space="0" w:color="auto"/>
                                <w:bottom w:val="none" w:sz="0" w:space="0" w:color="auto"/>
                                <w:right w:val="none" w:sz="0" w:space="0" w:color="auto"/>
                              </w:divBdr>
                              <w:divsChild>
                                <w:div w:id="484325205">
                                  <w:marLeft w:val="0"/>
                                  <w:marRight w:val="0"/>
                                  <w:marTop w:val="0"/>
                                  <w:marBottom w:val="0"/>
                                  <w:divBdr>
                                    <w:top w:val="single" w:sz="6" w:space="0" w:color="A8D3F3"/>
                                    <w:left w:val="single" w:sz="6" w:space="0" w:color="A8D3F3"/>
                                    <w:bottom w:val="single" w:sz="6" w:space="0" w:color="A8D3F3"/>
                                    <w:right w:val="single" w:sz="6" w:space="0" w:color="A8D3F3"/>
                                  </w:divBdr>
                                  <w:divsChild>
                                    <w:div w:id="1522741606">
                                      <w:marLeft w:val="0"/>
                                      <w:marRight w:val="0"/>
                                      <w:marTop w:val="0"/>
                                      <w:marBottom w:val="0"/>
                                      <w:divBdr>
                                        <w:top w:val="none" w:sz="0" w:space="0" w:color="auto"/>
                                        <w:left w:val="none" w:sz="0" w:space="0" w:color="auto"/>
                                        <w:bottom w:val="none" w:sz="0" w:space="0" w:color="auto"/>
                                        <w:right w:val="none" w:sz="0" w:space="0" w:color="auto"/>
                                      </w:divBdr>
                                      <w:divsChild>
                                        <w:div w:id="49966931">
                                          <w:marLeft w:val="0"/>
                                          <w:marRight w:val="0"/>
                                          <w:marTop w:val="0"/>
                                          <w:marBottom w:val="0"/>
                                          <w:divBdr>
                                            <w:top w:val="none" w:sz="0" w:space="0" w:color="auto"/>
                                            <w:left w:val="none" w:sz="0" w:space="0" w:color="auto"/>
                                            <w:bottom w:val="none" w:sz="0" w:space="0" w:color="auto"/>
                                            <w:right w:val="none" w:sz="0" w:space="0" w:color="auto"/>
                                          </w:divBdr>
                                          <w:divsChild>
                                            <w:div w:id="1113285352">
                                              <w:marLeft w:val="0"/>
                                              <w:marRight w:val="0"/>
                                              <w:marTop w:val="0"/>
                                              <w:marBottom w:val="0"/>
                                              <w:divBdr>
                                                <w:top w:val="none" w:sz="0" w:space="0" w:color="auto"/>
                                                <w:left w:val="none" w:sz="0" w:space="0" w:color="auto"/>
                                                <w:bottom w:val="none" w:sz="0" w:space="0" w:color="auto"/>
                                                <w:right w:val="none" w:sz="0" w:space="0" w:color="auto"/>
                                              </w:divBdr>
                                              <w:divsChild>
                                                <w:div w:id="26754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10</Pages>
  <Words>507</Words>
  <Characters>2895</Characters>
  <Application>Microsoft Office Word</Application>
  <DocSecurity>0</DocSecurity>
  <Lines>24</Lines>
  <Paragraphs>6</Paragraphs>
  <ScaleCrop>false</ScaleCrop>
  <Company>微软中国</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熊小红</dc:creator>
  <cp:lastModifiedBy>my的电脑</cp:lastModifiedBy>
  <cp:revision>20</cp:revision>
  <cp:lastPrinted>2018-08-27T03:05:00Z</cp:lastPrinted>
  <dcterms:created xsi:type="dcterms:W3CDTF">2018-08-15T09:18:00Z</dcterms:created>
  <dcterms:modified xsi:type="dcterms:W3CDTF">2019-03-15T09:30:00Z</dcterms:modified>
</cp:coreProperties>
</file>