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AB2" w:rsidRPr="00952AB2" w:rsidRDefault="00952AB2" w:rsidP="008E3129">
      <w:pPr>
        <w:widowControl/>
        <w:shd w:val="clear" w:color="auto" w:fill="FFFFFF"/>
        <w:spacing w:before="100" w:beforeAutospacing="1" w:after="100" w:afterAutospacing="1"/>
        <w:jc w:val="center"/>
        <w:rPr>
          <w:rFonts w:ascii="宋体" w:eastAsia="宋体" w:hAnsi="宋体" w:cs="宋体"/>
          <w:kern w:val="0"/>
          <w:sz w:val="18"/>
          <w:szCs w:val="18"/>
        </w:rPr>
      </w:pPr>
      <w:r w:rsidRPr="00952AB2">
        <w:rPr>
          <w:rFonts w:ascii="仿宋_GB2312" w:eastAsia="仿宋_GB2312" w:hAnsi="宋体" w:cs="宋体" w:hint="eastAsia"/>
          <w:kern w:val="0"/>
          <w:sz w:val="42"/>
          <w:szCs w:val="42"/>
        </w:rPr>
        <w:t>福建省建宁县财政局关于批复</w:t>
      </w:r>
      <w:r w:rsidR="008E3129">
        <w:rPr>
          <w:rFonts w:ascii="仿宋_GB2312" w:eastAsia="仿宋_GB2312" w:hAnsi="宋体" w:cs="宋体" w:hint="eastAsia"/>
          <w:kern w:val="0"/>
          <w:sz w:val="42"/>
          <w:szCs w:val="42"/>
        </w:rPr>
        <w:t>建宁县城市建设监察大队</w:t>
      </w:r>
      <w:r w:rsidRPr="00952AB2">
        <w:rPr>
          <w:rFonts w:ascii="仿宋_GB2312" w:eastAsia="仿宋_GB2312" w:hAnsi="宋体" w:cs="宋体" w:hint="eastAsia"/>
          <w:kern w:val="0"/>
          <w:sz w:val="42"/>
          <w:szCs w:val="42"/>
        </w:rPr>
        <w:t>2017年度部门决算的通知</w:t>
      </w:r>
    </w:p>
    <w:p w:rsidR="00952AB2" w:rsidRPr="00952AB2" w:rsidRDefault="008E3129" w:rsidP="00952AB2">
      <w:pPr>
        <w:widowControl/>
        <w:shd w:val="clear" w:color="auto" w:fill="FFFFFF"/>
        <w:spacing w:before="100" w:beforeAutospacing="1" w:after="100" w:afterAutospacing="1"/>
        <w:jc w:val="right"/>
        <w:rPr>
          <w:rFonts w:ascii="宋体" w:eastAsia="宋体" w:hAnsi="宋体" w:cs="宋体"/>
          <w:kern w:val="0"/>
          <w:sz w:val="24"/>
          <w:szCs w:val="24"/>
        </w:rPr>
      </w:pPr>
      <w:r>
        <w:rPr>
          <w:rFonts w:ascii="宋体" w:eastAsia="宋体" w:hAnsi="宋体" w:cs="宋体" w:hint="eastAsia"/>
          <w:kern w:val="0"/>
          <w:sz w:val="30"/>
          <w:szCs w:val="30"/>
        </w:rPr>
        <w:t>建财建决</w:t>
      </w:r>
      <w:r w:rsidR="00952AB2" w:rsidRPr="00952AB2">
        <w:rPr>
          <w:rFonts w:ascii="宋体" w:eastAsia="宋体" w:hAnsi="宋体" w:cs="宋体"/>
          <w:kern w:val="0"/>
          <w:sz w:val="30"/>
          <w:szCs w:val="30"/>
        </w:rPr>
        <w:t>〔201</w:t>
      </w:r>
      <w:r>
        <w:rPr>
          <w:rFonts w:ascii="宋体" w:eastAsia="宋体" w:hAnsi="宋体" w:cs="宋体" w:hint="eastAsia"/>
          <w:kern w:val="0"/>
          <w:sz w:val="30"/>
          <w:szCs w:val="30"/>
        </w:rPr>
        <w:t>8</w:t>
      </w:r>
      <w:r w:rsidR="00952AB2" w:rsidRPr="00952AB2">
        <w:rPr>
          <w:rFonts w:ascii="宋体" w:eastAsia="宋体" w:hAnsi="宋体" w:cs="宋体"/>
          <w:kern w:val="0"/>
          <w:sz w:val="30"/>
          <w:szCs w:val="30"/>
        </w:rPr>
        <w:t>〕</w:t>
      </w:r>
      <w:r>
        <w:rPr>
          <w:rFonts w:ascii="宋体" w:eastAsia="宋体" w:hAnsi="宋体" w:cs="宋体" w:hint="eastAsia"/>
          <w:kern w:val="0"/>
          <w:sz w:val="30"/>
          <w:szCs w:val="30"/>
        </w:rPr>
        <w:t>05</w:t>
      </w:r>
      <w:r w:rsidR="00952AB2" w:rsidRPr="00952AB2">
        <w:rPr>
          <w:rFonts w:ascii="宋体" w:eastAsia="宋体" w:hAnsi="宋体" w:cs="宋体"/>
          <w:kern w:val="0"/>
          <w:sz w:val="30"/>
          <w:szCs w:val="30"/>
        </w:rPr>
        <w:t>号</w:t>
      </w:r>
    </w:p>
    <w:p w:rsidR="00952AB2" w:rsidRPr="00502245" w:rsidRDefault="00952AB2" w:rsidP="00952AB2">
      <w:pPr>
        <w:widowControl/>
        <w:shd w:val="clear" w:color="auto" w:fill="FFFFFF"/>
        <w:spacing w:before="100" w:beforeAutospacing="1" w:after="100" w:afterAutospacing="1"/>
        <w:jc w:val="left"/>
        <w:rPr>
          <w:rFonts w:ascii="仿宋" w:eastAsia="仿宋" w:hAnsi="仿宋" w:cs="宋体"/>
          <w:kern w:val="0"/>
          <w:sz w:val="32"/>
          <w:szCs w:val="32"/>
        </w:rPr>
      </w:pPr>
      <w:r w:rsidRPr="00502245">
        <w:rPr>
          <w:rFonts w:ascii="仿宋" w:eastAsia="仿宋" w:hAnsi="仿宋" w:cs="宋体" w:hint="eastAsia"/>
          <w:kern w:val="0"/>
          <w:sz w:val="32"/>
          <w:szCs w:val="32"/>
        </w:rPr>
        <w:t>建宁县城市建设监察大队:</w:t>
      </w:r>
    </w:p>
    <w:p w:rsidR="00952AB2" w:rsidRPr="00502245" w:rsidRDefault="00952AB2" w:rsidP="00952AB2">
      <w:pPr>
        <w:widowControl/>
        <w:shd w:val="clear" w:color="auto" w:fill="FFFFFF"/>
        <w:spacing w:before="100" w:beforeAutospacing="1" w:after="100" w:afterAutospacing="1"/>
        <w:ind w:firstLine="570"/>
        <w:jc w:val="left"/>
        <w:rPr>
          <w:rFonts w:ascii="仿宋" w:eastAsia="仿宋" w:hAnsi="仿宋" w:cs="宋体"/>
          <w:kern w:val="0"/>
          <w:sz w:val="32"/>
          <w:szCs w:val="32"/>
        </w:rPr>
      </w:pPr>
      <w:r w:rsidRPr="00502245">
        <w:rPr>
          <w:rFonts w:ascii="仿宋" w:eastAsia="仿宋" w:hAnsi="仿宋" w:cs="宋体" w:hint="eastAsia"/>
          <w:kern w:val="0"/>
          <w:sz w:val="32"/>
          <w:szCs w:val="32"/>
        </w:rPr>
        <w:t>建宁县第十七届人大常委会第十二次会议已经批准2017年县本级财政决算。根据《中华人民共和国预算法》和财政财务管理有关规定，经审核，现批复你部门2017年度决算。</w:t>
      </w:r>
    </w:p>
    <w:p w:rsidR="00952AB2" w:rsidRPr="00502245" w:rsidRDefault="00952AB2" w:rsidP="00502245">
      <w:pPr>
        <w:widowControl/>
        <w:shd w:val="clear" w:color="auto" w:fill="FFFFFF"/>
        <w:spacing w:before="100" w:beforeAutospacing="1" w:after="100" w:afterAutospacing="1"/>
        <w:ind w:firstLineChars="200" w:firstLine="640"/>
        <w:jc w:val="left"/>
        <w:rPr>
          <w:rFonts w:ascii="仿宋" w:eastAsia="仿宋" w:hAnsi="仿宋" w:cs="宋体"/>
          <w:kern w:val="0"/>
          <w:sz w:val="32"/>
          <w:szCs w:val="32"/>
        </w:rPr>
      </w:pPr>
      <w:r w:rsidRPr="00502245">
        <w:rPr>
          <w:rFonts w:ascii="仿宋" w:eastAsia="仿宋" w:hAnsi="仿宋" w:cs="宋体" w:hint="eastAsia"/>
          <w:kern w:val="0"/>
          <w:sz w:val="32"/>
          <w:szCs w:val="32"/>
        </w:rPr>
        <w:t>一、2017年年初结转结余0.00万元，本年收入420.69万元，用事业基金弥补收支差额0.00万元，本年支出373.12万元，结余分配0.00万元，年末结转结余47.58万元。</w:t>
      </w:r>
    </w:p>
    <w:p w:rsidR="00952AB2" w:rsidRPr="00502245" w:rsidRDefault="00502245" w:rsidP="00952AB2">
      <w:pPr>
        <w:widowControl/>
        <w:shd w:val="clear" w:color="auto" w:fill="FFFFFF"/>
        <w:spacing w:before="100" w:beforeAutospacing="1" w:after="100" w:afterAutospacing="1"/>
        <w:jc w:val="left"/>
        <w:rPr>
          <w:rFonts w:ascii="仿宋" w:eastAsia="仿宋" w:hAnsi="仿宋" w:cs="宋体"/>
          <w:kern w:val="0"/>
          <w:sz w:val="32"/>
          <w:szCs w:val="32"/>
        </w:rPr>
      </w:pPr>
      <w:r>
        <w:rPr>
          <w:rFonts w:ascii="仿宋" w:eastAsia="仿宋" w:hAnsi="宋体" w:cs="宋体" w:hint="eastAsia"/>
          <w:kern w:val="0"/>
          <w:sz w:val="32"/>
          <w:szCs w:val="32"/>
        </w:rPr>
        <w:t>  </w:t>
      </w:r>
      <w:r w:rsidR="00952AB2" w:rsidRPr="00502245">
        <w:rPr>
          <w:rFonts w:ascii="仿宋" w:eastAsia="仿宋" w:hAnsi="仿宋" w:cs="宋体" w:hint="eastAsia"/>
          <w:kern w:val="0"/>
          <w:sz w:val="32"/>
          <w:szCs w:val="32"/>
        </w:rPr>
        <w:t xml:space="preserve"> (一)一般公共预算财政拨款年初结转结余0.00万元，本年收入282.06万元，本年支出282.06万元，年末公共预算财政拨款结转结余0.00万元。</w:t>
      </w:r>
    </w:p>
    <w:p w:rsidR="00952AB2" w:rsidRPr="00502245" w:rsidRDefault="00502245" w:rsidP="00502245">
      <w:pPr>
        <w:widowControl/>
        <w:shd w:val="clear" w:color="auto" w:fill="FFFFFF"/>
        <w:spacing w:before="100" w:beforeAutospacing="1" w:after="100" w:afterAutospacing="1"/>
        <w:ind w:left="160" w:hangingChars="50" w:hanging="160"/>
        <w:jc w:val="left"/>
        <w:rPr>
          <w:rFonts w:ascii="仿宋" w:eastAsia="仿宋" w:hAnsi="仿宋" w:cs="宋体"/>
          <w:kern w:val="0"/>
          <w:sz w:val="32"/>
          <w:szCs w:val="32"/>
        </w:rPr>
      </w:pPr>
      <w:r>
        <w:rPr>
          <w:rFonts w:ascii="仿宋" w:eastAsia="仿宋" w:hAnsi="宋体" w:cs="宋体" w:hint="eastAsia"/>
          <w:kern w:val="0"/>
          <w:sz w:val="32"/>
          <w:szCs w:val="32"/>
        </w:rPr>
        <w:t>  </w:t>
      </w:r>
      <w:r w:rsidR="00952AB2" w:rsidRPr="00502245">
        <w:rPr>
          <w:rFonts w:ascii="仿宋" w:eastAsia="仿宋" w:hAnsi="仿宋" w:cs="宋体" w:hint="eastAsia"/>
          <w:kern w:val="0"/>
          <w:sz w:val="32"/>
          <w:szCs w:val="32"/>
        </w:rPr>
        <w:t>(二)政府性基金预算财政拨款年初结转结余0.00万元，本年收入0.00万元，本年支出0.00万元，年末政府性基金预算财政拨款结转结余0.00万元。</w:t>
      </w:r>
    </w:p>
    <w:p w:rsidR="00952AB2" w:rsidRPr="00502245" w:rsidRDefault="00952AB2" w:rsidP="00502245">
      <w:pPr>
        <w:widowControl/>
        <w:shd w:val="clear" w:color="auto" w:fill="FFFFFF"/>
        <w:spacing w:before="100" w:beforeAutospacing="1" w:after="100" w:afterAutospacing="1"/>
        <w:ind w:firstLineChars="200" w:firstLine="640"/>
        <w:jc w:val="left"/>
        <w:rPr>
          <w:rFonts w:ascii="仿宋" w:eastAsia="仿宋" w:hAnsi="仿宋" w:cs="宋体"/>
          <w:kern w:val="0"/>
          <w:sz w:val="32"/>
          <w:szCs w:val="32"/>
        </w:rPr>
      </w:pPr>
      <w:r w:rsidRPr="00502245">
        <w:rPr>
          <w:rFonts w:ascii="仿宋" w:eastAsia="仿宋" w:hAnsi="仿宋" w:cs="宋体" w:hint="eastAsia"/>
          <w:kern w:val="0"/>
          <w:sz w:val="32"/>
          <w:szCs w:val="32"/>
        </w:rPr>
        <w:t>二、2017年基本支出373.12万元，项目支出0.00万元，上缴上级支出0.00万元，经营支出0.00万元，补助下级支出0.00万元。</w:t>
      </w:r>
    </w:p>
    <w:p w:rsidR="00952AB2" w:rsidRPr="00502245" w:rsidRDefault="00952AB2" w:rsidP="00952AB2">
      <w:pPr>
        <w:widowControl/>
        <w:shd w:val="clear" w:color="auto" w:fill="FFFFFF"/>
        <w:spacing w:before="100" w:beforeAutospacing="1" w:after="100" w:afterAutospacing="1"/>
        <w:ind w:firstLine="630"/>
        <w:jc w:val="left"/>
        <w:rPr>
          <w:rFonts w:ascii="仿宋" w:eastAsia="仿宋" w:hAnsi="仿宋" w:cs="宋体"/>
          <w:kern w:val="0"/>
          <w:sz w:val="32"/>
          <w:szCs w:val="32"/>
        </w:rPr>
      </w:pPr>
      <w:r w:rsidRPr="00502245">
        <w:rPr>
          <w:rFonts w:ascii="仿宋" w:eastAsia="仿宋" w:hAnsi="仿宋" w:cs="宋体" w:hint="eastAsia"/>
          <w:kern w:val="0"/>
          <w:sz w:val="32"/>
          <w:szCs w:val="32"/>
        </w:rPr>
        <w:lastRenderedPageBreak/>
        <w:t>三、2017年一般公共预算支出282.06万元，其中：工资福利支出239.84万元；商品和服务支出15.01万元；对个人和家庭的补助27.20万元；基本建设支出0.00万元；其他资本性支出0.00万元；对企事业单位的补贴0.00万元；债务利息支出0.00万元；其他支出0.00万元。</w:t>
      </w:r>
    </w:p>
    <w:p w:rsidR="00952AB2" w:rsidRPr="00502245" w:rsidRDefault="00952AB2" w:rsidP="00952AB2">
      <w:pPr>
        <w:widowControl/>
        <w:shd w:val="clear" w:color="auto" w:fill="FFFFFF"/>
        <w:spacing w:before="100" w:beforeAutospacing="1" w:after="100" w:afterAutospacing="1"/>
        <w:ind w:firstLine="630"/>
        <w:jc w:val="left"/>
        <w:rPr>
          <w:rFonts w:ascii="仿宋" w:eastAsia="仿宋" w:hAnsi="仿宋" w:cs="宋体"/>
          <w:kern w:val="0"/>
          <w:sz w:val="32"/>
          <w:szCs w:val="32"/>
        </w:rPr>
      </w:pPr>
      <w:r w:rsidRPr="00502245">
        <w:rPr>
          <w:rFonts w:ascii="仿宋" w:eastAsia="仿宋" w:hAnsi="仿宋" w:cs="宋体" w:hint="eastAsia"/>
          <w:kern w:val="0"/>
          <w:sz w:val="32"/>
          <w:szCs w:val="32"/>
        </w:rPr>
        <w:t>四、2017年一般公共预算基本支出282.06万元，其中：工资福利支出239.84万元；商品和服务支出15.01万元；对个人和家庭的补助27.20万元；其他资本性支出0.00万元；对企事业单位的补贴0.00万元；债务利息支出0.00万元；其他支出0.00万元。</w:t>
      </w:r>
    </w:p>
    <w:p w:rsidR="00952AB2" w:rsidRPr="00502245" w:rsidRDefault="00952AB2" w:rsidP="00952AB2">
      <w:pPr>
        <w:widowControl/>
        <w:shd w:val="clear" w:color="auto" w:fill="FFFFFF"/>
        <w:spacing w:before="100" w:beforeAutospacing="1" w:after="100" w:afterAutospacing="1"/>
        <w:ind w:firstLine="630"/>
        <w:jc w:val="left"/>
        <w:rPr>
          <w:rFonts w:ascii="仿宋" w:eastAsia="仿宋" w:hAnsi="仿宋" w:cs="宋体"/>
          <w:kern w:val="0"/>
          <w:sz w:val="32"/>
          <w:szCs w:val="32"/>
        </w:rPr>
      </w:pPr>
      <w:r w:rsidRPr="00502245">
        <w:rPr>
          <w:rFonts w:ascii="仿宋" w:eastAsia="仿宋" w:hAnsi="仿宋" w:cs="宋体" w:hint="eastAsia"/>
          <w:kern w:val="0"/>
          <w:sz w:val="32"/>
          <w:szCs w:val="32"/>
        </w:rPr>
        <w:t>五、2017年“三公”经费一般公共预算财政拨款支出13.67万元，其中：因公出国（境）费0.00万元；公务用车购置及运行维护费7.50万元；公务接待费6.17万元。</w:t>
      </w:r>
    </w:p>
    <w:p w:rsidR="00952AB2" w:rsidRPr="00502245" w:rsidRDefault="00952AB2" w:rsidP="00952AB2">
      <w:pPr>
        <w:widowControl/>
        <w:shd w:val="clear" w:color="auto" w:fill="FFFFFF"/>
        <w:spacing w:before="100" w:beforeAutospacing="1" w:after="100" w:afterAutospacing="1"/>
        <w:ind w:firstLine="630"/>
        <w:jc w:val="left"/>
        <w:rPr>
          <w:rFonts w:ascii="仿宋" w:eastAsia="仿宋" w:hAnsi="仿宋" w:cs="宋体"/>
          <w:kern w:val="0"/>
          <w:sz w:val="32"/>
          <w:szCs w:val="32"/>
        </w:rPr>
      </w:pPr>
      <w:r w:rsidRPr="00502245">
        <w:rPr>
          <w:rFonts w:ascii="仿宋" w:eastAsia="仿宋" w:hAnsi="仿宋" w:cs="宋体" w:hint="eastAsia"/>
          <w:kern w:val="0"/>
          <w:sz w:val="32"/>
          <w:szCs w:val="32"/>
        </w:rPr>
        <w:t>六、你部门基本建设项目竣工决算审批按现行制度管理，以竣工决算批复数据为准；年度基本建设资金收入支出及结转结余资金不作为基本建设项目竣工决算审批的依据。</w:t>
      </w:r>
    </w:p>
    <w:p w:rsidR="00952AB2" w:rsidRPr="00502245" w:rsidRDefault="00952AB2" w:rsidP="00952AB2">
      <w:pPr>
        <w:widowControl/>
        <w:shd w:val="clear" w:color="auto" w:fill="FFFFFF"/>
        <w:spacing w:before="100" w:beforeAutospacing="1" w:after="100" w:afterAutospacing="1"/>
        <w:ind w:firstLine="630"/>
        <w:jc w:val="left"/>
        <w:rPr>
          <w:rFonts w:ascii="仿宋" w:eastAsia="仿宋" w:hAnsi="仿宋" w:cs="宋体"/>
          <w:kern w:val="0"/>
          <w:sz w:val="32"/>
          <w:szCs w:val="32"/>
        </w:rPr>
      </w:pPr>
      <w:r w:rsidRPr="00502245">
        <w:rPr>
          <w:rFonts w:ascii="仿宋" w:eastAsia="仿宋" w:hAnsi="仿宋" w:cs="宋体" w:hint="eastAsia"/>
          <w:kern w:val="0"/>
          <w:sz w:val="32"/>
          <w:szCs w:val="32"/>
        </w:rPr>
        <w:t>七、按照《中华人民共和国预算法》相关规定，请你部门自本决算批复之日起15日内，批复所属单位决算。</w:t>
      </w:r>
    </w:p>
    <w:p w:rsidR="00952AB2" w:rsidRPr="00502245" w:rsidRDefault="00952AB2" w:rsidP="00952AB2">
      <w:pPr>
        <w:widowControl/>
        <w:shd w:val="clear" w:color="auto" w:fill="FFFFFF"/>
        <w:spacing w:before="100" w:beforeAutospacing="1" w:after="100" w:afterAutospacing="1"/>
        <w:ind w:firstLine="630"/>
        <w:jc w:val="left"/>
        <w:rPr>
          <w:rFonts w:ascii="仿宋" w:eastAsia="仿宋" w:hAnsi="仿宋" w:cs="宋体"/>
          <w:kern w:val="0"/>
          <w:sz w:val="32"/>
          <w:szCs w:val="32"/>
        </w:rPr>
      </w:pPr>
      <w:r w:rsidRPr="00502245">
        <w:rPr>
          <w:rFonts w:ascii="仿宋" w:eastAsia="仿宋" w:hAnsi="仿宋" w:cs="宋体" w:hint="eastAsia"/>
          <w:kern w:val="0"/>
          <w:sz w:val="32"/>
          <w:szCs w:val="32"/>
        </w:rPr>
        <w:t>八、按照《福建省财政厅关于深入推进预决算公开工作的通知》要求，请自本决算批复之日起20日内，通过政务</w:t>
      </w:r>
      <w:r w:rsidRPr="00502245">
        <w:rPr>
          <w:rFonts w:ascii="仿宋" w:eastAsia="仿宋" w:hAnsi="仿宋" w:cs="宋体" w:hint="eastAsia"/>
          <w:kern w:val="0"/>
          <w:sz w:val="32"/>
          <w:szCs w:val="32"/>
        </w:rPr>
        <w:lastRenderedPageBreak/>
        <w:t>信息渠道公开本部门2017年度部门决算及“三公”经费决算（（1、具体公开格式详见附件2；2、公开位置：建宁县人民政府网-政务公开-财政资金-部门财政预决算、三公经费-2018年）），及时将决算公开情况反馈我厅，并严格按照保密法律法规和有关规定。建立健全信息公开保密审查机制，做好涉密事项的定密、解密及信息公开的保密审查工作。</w:t>
      </w:r>
    </w:p>
    <w:p w:rsidR="00952AB2" w:rsidRPr="00502245" w:rsidRDefault="00952AB2" w:rsidP="00952AB2">
      <w:pPr>
        <w:widowControl/>
        <w:shd w:val="clear" w:color="auto" w:fill="FFFFFF"/>
        <w:spacing w:before="100" w:beforeAutospacing="1" w:after="100" w:afterAutospacing="1"/>
        <w:ind w:firstLine="630"/>
        <w:jc w:val="left"/>
        <w:rPr>
          <w:rFonts w:ascii="仿宋" w:eastAsia="仿宋" w:hAnsi="仿宋" w:cs="宋体"/>
          <w:kern w:val="0"/>
          <w:sz w:val="32"/>
          <w:szCs w:val="32"/>
        </w:rPr>
      </w:pPr>
      <w:r w:rsidRPr="00502245">
        <w:rPr>
          <w:rFonts w:ascii="仿宋" w:eastAsia="仿宋" w:hAnsi="仿宋" w:cs="宋体" w:hint="eastAsia"/>
          <w:kern w:val="0"/>
          <w:sz w:val="32"/>
          <w:szCs w:val="32"/>
        </w:rPr>
        <w:t>九、存在的问题及工作建议。</w:t>
      </w:r>
    </w:p>
    <w:p w:rsidR="000048EE" w:rsidRDefault="00952AB2" w:rsidP="000048EE">
      <w:pPr>
        <w:spacing w:before="100" w:beforeAutospacing="1" w:after="100" w:afterAutospacing="1"/>
        <w:rPr>
          <w:rFonts w:ascii="仿宋" w:eastAsia="仿宋" w:hAnsi="仿宋" w:cs="Times New Roman"/>
          <w:sz w:val="32"/>
          <w:szCs w:val="32"/>
          <w:shd w:val="clear" w:color="auto" w:fill="FFFFFF"/>
        </w:rPr>
      </w:pPr>
      <w:r w:rsidRPr="00502245">
        <w:rPr>
          <w:rFonts w:ascii="仿宋" w:eastAsia="仿宋" w:hAnsi="仿宋" w:cs="宋体" w:hint="eastAsia"/>
          <w:kern w:val="0"/>
          <w:sz w:val="32"/>
          <w:szCs w:val="32"/>
        </w:rPr>
        <w:t>附件</w:t>
      </w:r>
      <w:r w:rsidR="000F37EF">
        <w:rPr>
          <w:rFonts w:ascii="仿宋" w:eastAsia="仿宋" w:hAnsi="仿宋" w:cs="宋体" w:hint="eastAsia"/>
          <w:kern w:val="0"/>
          <w:sz w:val="32"/>
          <w:szCs w:val="32"/>
        </w:rPr>
        <w:t>：</w:t>
      </w:r>
      <w:r w:rsidR="000F37EF">
        <w:rPr>
          <w:rFonts w:ascii="仿宋" w:eastAsia="仿宋" w:hAnsi="仿宋" w:cs="Times New Roman" w:hint="eastAsia"/>
          <w:sz w:val="32"/>
          <w:szCs w:val="32"/>
          <w:shd w:val="clear" w:color="auto" w:fill="FFFFFF"/>
        </w:rPr>
        <w:t xml:space="preserve"> </w:t>
      </w:r>
      <w:r w:rsidR="000048EE">
        <w:rPr>
          <w:rFonts w:ascii="仿宋" w:eastAsia="仿宋" w:hAnsi="仿宋" w:cs="Times New Roman" w:hint="eastAsia"/>
          <w:sz w:val="32"/>
          <w:szCs w:val="32"/>
          <w:shd w:val="clear" w:color="auto" w:fill="FFFFFF"/>
        </w:rPr>
        <w:t>1</w:t>
      </w:r>
      <w:r w:rsidR="000048EE">
        <w:rPr>
          <w:rFonts w:ascii="仿宋" w:eastAsia="仿宋" w:hAnsi="仿宋" w:hint="eastAsia"/>
          <w:sz w:val="32"/>
          <w:szCs w:val="32"/>
          <w:shd w:val="clear" w:color="auto" w:fill="FFFFFF"/>
        </w:rPr>
        <w:t>、封面代码</w:t>
      </w:r>
    </w:p>
    <w:p w:rsidR="000048EE" w:rsidRDefault="000048EE" w:rsidP="000048EE">
      <w:pPr>
        <w:spacing w:before="100" w:beforeAutospacing="1" w:after="100" w:afterAutospacing="1"/>
        <w:ind w:firstLineChars="300" w:firstLine="960"/>
        <w:rPr>
          <w:rFonts w:ascii="仿宋" w:eastAsia="仿宋" w:hAnsi="仿宋" w:cs="Times New Roman"/>
          <w:sz w:val="32"/>
          <w:szCs w:val="32"/>
          <w:shd w:val="clear" w:color="auto" w:fill="FFFFFF"/>
        </w:rPr>
      </w:pPr>
      <w:r>
        <w:rPr>
          <w:rFonts w:ascii="仿宋" w:eastAsia="仿宋" w:hAnsi="仿宋" w:cs="Times New Roman" w:hint="eastAsia"/>
          <w:sz w:val="32"/>
          <w:szCs w:val="32"/>
          <w:shd w:val="clear" w:color="auto" w:fill="FFFFFF"/>
        </w:rPr>
        <w:t>2</w:t>
      </w:r>
      <w:r>
        <w:rPr>
          <w:rFonts w:ascii="仿宋" w:eastAsia="仿宋" w:hAnsi="仿宋" w:hint="eastAsia"/>
          <w:sz w:val="32"/>
          <w:szCs w:val="32"/>
          <w:shd w:val="clear" w:color="auto" w:fill="FFFFFF"/>
        </w:rPr>
        <w:t>、</w:t>
      </w:r>
      <w:r>
        <w:rPr>
          <w:rFonts w:ascii="仿宋" w:eastAsia="仿宋" w:hAnsi="仿宋" w:cs="Times New Roman" w:hint="eastAsia"/>
          <w:sz w:val="32"/>
          <w:szCs w:val="32"/>
          <w:shd w:val="clear" w:color="auto" w:fill="FFFFFF"/>
        </w:rPr>
        <w:t>2017</w:t>
      </w:r>
      <w:r>
        <w:rPr>
          <w:rFonts w:ascii="仿宋" w:eastAsia="仿宋" w:hAnsi="仿宋" w:hint="eastAsia"/>
          <w:sz w:val="32"/>
          <w:szCs w:val="32"/>
          <w:shd w:val="clear" w:color="auto" w:fill="FFFFFF"/>
        </w:rPr>
        <w:t>年收入支出决算批复表</w:t>
      </w:r>
    </w:p>
    <w:p w:rsidR="000048EE" w:rsidRDefault="000048EE" w:rsidP="000048EE">
      <w:pPr>
        <w:spacing w:before="100" w:beforeAutospacing="1" w:after="100" w:afterAutospacing="1"/>
        <w:ind w:firstLineChars="300" w:firstLine="960"/>
        <w:rPr>
          <w:rFonts w:ascii="仿宋" w:eastAsia="仿宋" w:hAnsi="仿宋" w:cs="Times New Roman"/>
          <w:sz w:val="32"/>
          <w:szCs w:val="32"/>
          <w:shd w:val="clear" w:color="auto" w:fill="FFFFFF"/>
        </w:rPr>
      </w:pPr>
      <w:r>
        <w:rPr>
          <w:rFonts w:ascii="仿宋" w:eastAsia="仿宋" w:hAnsi="仿宋" w:cs="Times New Roman" w:hint="eastAsia"/>
          <w:sz w:val="32"/>
          <w:szCs w:val="32"/>
          <w:shd w:val="clear" w:color="auto" w:fill="FFFFFF"/>
        </w:rPr>
        <w:t>3</w:t>
      </w:r>
      <w:r>
        <w:rPr>
          <w:rFonts w:ascii="仿宋" w:eastAsia="仿宋" w:hAnsi="仿宋" w:hint="eastAsia"/>
          <w:sz w:val="32"/>
          <w:szCs w:val="32"/>
          <w:shd w:val="clear" w:color="auto" w:fill="FFFFFF"/>
        </w:rPr>
        <w:t>、</w:t>
      </w:r>
      <w:r>
        <w:rPr>
          <w:rFonts w:ascii="仿宋" w:eastAsia="仿宋" w:hAnsi="仿宋" w:cs="Times New Roman" w:hint="eastAsia"/>
          <w:sz w:val="32"/>
          <w:szCs w:val="32"/>
          <w:shd w:val="clear" w:color="auto" w:fill="FFFFFF"/>
        </w:rPr>
        <w:t>2017</w:t>
      </w:r>
      <w:r>
        <w:rPr>
          <w:rFonts w:ascii="仿宋" w:eastAsia="仿宋" w:hAnsi="仿宋" w:hint="eastAsia"/>
          <w:sz w:val="32"/>
          <w:szCs w:val="32"/>
          <w:shd w:val="clear" w:color="auto" w:fill="FFFFFF"/>
        </w:rPr>
        <w:t>年一般公共预算财政拨款收入支出决算</w:t>
      </w:r>
    </w:p>
    <w:p w:rsidR="000048EE" w:rsidRDefault="000048EE" w:rsidP="000048EE">
      <w:pPr>
        <w:spacing w:before="100" w:beforeAutospacing="1" w:after="100" w:afterAutospacing="1"/>
        <w:ind w:firstLineChars="300" w:firstLine="960"/>
        <w:rPr>
          <w:rFonts w:ascii="仿宋" w:eastAsia="仿宋" w:hAnsi="仿宋" w:cs="Times New Roman"/>
          <w:sz w:val="32"/>
          <w:szCs w:val="32"/>
          <w:shd w:val="clear" w:color="auto" w:fill="FFFFFF"/>
        </w:rPr>
      </w:pPr>
      <w:r>
        <w:rPr>
          <w:rFonts w:ascii="仿宋" w:eastAsia="仿宋" w:hAnsi="仿宋" w:cs="Times New Roman" w:hint="eastAsia"/>
          <w:sz w:val="32"/>
          <w:szCs w:val="32"/>
          <w:shd w:val="clear" w:color="auto" w:fill="FFFFFF"/>
        </w:rPr>
        <w:t>4</w:t>
      </w:r>
      <w:r>
        <w:rPr>
          <w:rFonts w:ascii="仿宋" w:eastAsia="仿宋" w:hAnsi="仿宋" w:hint="eastAsia"/>
          <w:sz w:val="32"/>
          <w:szCs w:val="32"/>
          <w:shd w:val="clear" w:color="auto" w:fill="FFFFFF"/>
        </w:rPr>
        <w:t>、</w:t>
      </w:r>
      <w:r>
        <w:rPr>
          <w:rFonts w:ascii="仿宋" w:eastAsia="仿宋" w:hAnsi="仿宋" w:cs="Times New Roman" w:hint="eastAsia"/>
          <w:sz w:val="32"/>
          <w:szCs w:val="32"/>
          <w:shd w:val="clear" w:color="auto" w:fill="FFFFFF"/>
        </w:rPr>
        <w:t>2017</w:t>
      </w:r>
      <w:r>
        <w:rPr>
          <w:rFonts w:ascii="仿宋" w:eastAsia="仿宋" w:hAnsi="仿宋" w:hint="eastAsia"/>
          <w:sz w:val="32"/>
          <w:szCs w:val="32"/>
          <w:shd w:val="clear" w:color="auto" w:fill="FFFFFF"/>
        </w:rPr>
        <w:t>年政府性基金预算财政拨款收入支出决算批复表</w:t>
      </w:r>
    </w:p>
    <w:p w:rsidR="000048EE" w:rsidRDefault="000048EE" w:rsidP="000048EE">
      <w:pPr>
        <w:spacing w:before="100" w:beforeAutospacing="1" w:after="100" w:afterAutospacing="1"/>
        <w:ind w:firstLineChars="300" w:firstLine="960"/>
        <w:rPr>
          <w:rFonts w:ascii="仿宋" w:eastAsia="仿宋" w:hAnsi="仿宋" w:cs="Times New Roman"/>
          <w:sz w:val="32"/>
          <w:szCs w:val="32"/>
          <w:shd w:val="clear" w:color="auto" w:fill="FFFFFF"/>
        </w:rPr>
      </w:pPr>
      <w:r>
        <w:rPr>
          <w:rFonts w:ascii="仿宋" w:eastAsia="仿宋" w:hAnsi="仿宋" w:cs="Times New Roman" w:hint="eastAsia"/>
          <w:sz w:val="32"/>
          <w:szCs w:val="32"/>
          <w:shd w:val="clear" w:color="auto" w:fill="FFFFFF"/>
        </w:rPr>
        <w:t>5</w:t>
      </w:r>
      <w:r>
        <w:rPr>
          <w:rFonts w:ascii="仿宋" w:eastAsia="仿宋" w:hAnsi="仿宋" w:hint="eastAsia"/>
          <w:sz w:val="32"/>
          <w:szCs w:val="32"/>
          <w:shd w:val="clear" w:color="auto" w:fill="FFFFFF"/>
        </w:rPr>
        <w:t>、</w:t>
      </w:r>
      <w:r>
        <w:rPr>
          <w:rFonts w:ascii="仿宋" w:eastAsia="仿宋" w:hAnsi="仿宋" w:cs="Times New Roman" w:hint="eastAsia"/>
          <w:sz w:val="32"/>
          <w:szCs w:val="32"/>
          <w:shd w:val="clear" w:color="auto" w:fill="FFFFFF"/>
        </w:rPr>
        <w:t>2017</w:t>
      </w:r>
      <w:r>
        <w:rPr>
          <w:rFonts w:ascii="仿宋" w:eastAsia="仿宋" w:hAnsi="仿宋" w:hint="eastAsia"/>
          <w:sz w:val="32"/>
          <w:szCs w:val="32"/>
          <w:shd w:val="clear" w:color="auto" w:fill="FFFFFF"/>
        </w:rPr>
        <w:t>年支出决算批复表</w:t>
      </w:r>
    </w:p>
    <w:p w:rsidR="000048EE" w:rsidRDefault="000048EE" w:rsidP="000048EE">
      <w:pPr>
        <w:spacing w:before="100" w:beforeAutospacing="1" w:after="100" w:afterAutospacing="1"/>
        <w:ind w:firstLineChars="300" w:firstLine="960"/>
        <w:rPr>
          <w:rFonts w:ascii="仿宋" w:eastAsia="仿宋" w:hAnsi="仿宋" w:cs="Times New Roman"/>
          <w:sz w:val="32"/>
          <w:szCs w:val="32"/>
          <w:shd w:val="clear" w:color="auto" w:fill="FFFFFF"/>
        </w:rPr>
      </w:pPr>
      <w:r>
        <w:rPr>
          <w:rFonts w:ascii="仿宋" w:eastAsia="仿宋" w:hAnsi="仿宋" w:cs="Times New Roman" w:hint="eastAsia"/>
          <w:sz w:val="32"/>
          <w:szCs w:val="32"/>
          <w:shd w:val="clear" w:color="auto" w:fill="FFFFFF"/>
        </w:rPr>
        <w:t>6</w:t>
      </w:r>
      <w:r>
        <w:rPr>
          <w:rFonts w:ascii="仿宋" w:eastAsia="仿宋" w:hAnsi="仿宋" w:hint="eastAsia"/>
          <w:sz w:val="32"/>
          <w:szCs w:val="32"/>
          <w:shd w:val="clear" w:color="auto" w:fill="FFFFFF"/>
        </w:rPr>
        <w:t>、</w:t>
      </w:r>
      <w:r>
        <w:rPr>
          <w:rFonts w:ascii="仿宋" w:eastAsia="仿宋" w:hAnsi="仿宋" w:cs="Times New Roman" w:hint="eastAsia"/>
          <w:sz w:val="32"/>
          <w:szCs w:val="32"/>
          <w:shd w:val="clear" w:color="auto" w:fill="FFFFFF"/>
        </w:rPr>
        <w:t>2017</w:t>
      </w:r>
      <w:r>
        <w:rPr>
          <w:rFonts w:ascii="仿宋" w:eastAsia="仿宋" w:hAnsi="仿宋" w:hint="eastAsia"/>
          <w:sz w:val="32"/>
          <w:szCs w:val="32"/>
          <w:shd w:val="clear" w:color="auto" w:fill="FFFFFF"/>
        </w:rPr>
        <w:t>年一般公共预算财政拨款支出决算明细</w:t>
      </w:r>
    </w:p>
    <w:p w:rsidR="000048EE" w:rsidRDefault="000048EE" w:rsidP="000048EE">
      <w:pPr>
        <w:spacing w:before="100" w:beforeAutospacing="1" w:after="100" w:afterAutospacing="1"/>
        <w:ind w:firstLineChars="300" w:firstLine="960"/>
        <w:rPr>
          <w:rFonts w:ascii="仿宋" w:eastAsia="仿宋" w:hAnsi="仿宋" w:cs="Times New Roman"/>
          <w:sz w:val="32"/>
          <w:szCs w:val="32"/>
          <w:shd w:val="clear" w:color="auto" w:fill="FFFFFF"/>
        </w:rPr>
      </w:pPr>
      <w:r>
        <w:rPr>
          <w:rFonts w:ascii="仿宋" w:eastAsia="仿宋" w:hAnsi="仿宋" w:cs="Times New Roman" w:hint="eastAsia"/>
          <w:sz w:val="32"/>
          <w:szCs w:val="32"/>
          <w:shd w:val="clear" w:color="auto" w:fill="FFFFFF"/>
        </w:rPr>
        <w:t>7</w:t>
      </w:r>
      <w:r>
        <w:rPr>
          <w:rFonts w:ascii="仿宋" w:eastAsia="仿宋" w:hAnsi="仿宋" w:hint="eastAsia"/>
          <w:sz w:val="32"/>
          <w:szCs w:val="32"/>
          <w:shd w:val="clear" w:color="auto" w:fill="FFFFFF"/>
        </w:rPr>
        <w:t>、</w:t>
      </w:r>
      <w:r>
        <w:rPr>
          <w:rFonts w:ascii="仿宋" w:eastAsia="仿宋" w:hAnsi="仿宋" w:cs="Times New Roman" w:hint="eastAsia"/>
          <w:sz w:val="32"/>
          <w:szCs w:val="32"/>
          <w:shd w:val="clear" w:color="auto" w:fill="FFFFFF"/>
        </w:rPr>
        <w:t>2017</w:t>
      </w:r>
      <w:r>
        <w:rPr>
          <w:rFonts w:ascii="仿宋" w:eastAsia="仿宋" w:hAnsi="仿宋" w:hint="eastAsia"/>
          <w:sz w:val="32"/>
          <w:szCs w:val="32"/>
          <w:shd w:val="clear" w:color="auto" w:fill="FFFFFF"/>
        </w:rPr>
        <w:t>年一般公共预算财政拨款基本支出决算</w:t>
      </w:r>
    </w:p>
    <w:p w:rsidR="000048EE" w:rsidRDefault="000048EE" w:rsidP="000048EE">
      <w:pPr>
        <w:spacing w:before="100" w:beforeAutospacing="1" w:after="100" w:afterAutospacing="1"/>
        <w:ind w:firstLineChars="300" w:firstLine="960"/>
        <w:rPr>
          <w:rFonts w:ascii="仿宋" w:eastAsia="仿宋" w:hAnsi="仿宋" w:cs="Times New Roman"/>
          <w:sz w:val="32"/>
          <w:szCs w:val="32"/>
          <w:shd w:val="clear" w:color="auto" w:fill="FFFFFF"/>
        </w:rPr>
      </w:pPr>
      <w:r>
        <w:rPr>
          <w:rFonts w:ascii="仿宋" w:eastAsia="仿宋" w:hAnsi="仿宋" w:cs="Times New Roman" w:hint="eastAsia"/>
          <w:sz w:val="32"/>
          <w:szCs w:val="32"/>
          <w:shd w:val="clear" w:color="auto" w:fill="FFFFFF"/>
        </w:rPr>
        <w:t>8</w:t>
      </w:r>
      <w:r>
        <w:rPr>
          <w:rFonts w:ascii="仿宋" w:eastAsia="仿宋" w:hAnsi="仿宋" w:hint="eastAsia"/>
          <w:sz w:val="32"/>
          <w:szCs w:val="32"/>
          <w:shd w:val="clear" w:color="auto" w:fill="FFFFFF"/>
        </w:rPr>
        <w:t>、</w:t>
      </w:r>
      <w:r>
        <w:rPr>
          <w:rFonts w:ascii="仿宋" w:eastAsia="仿宋" w:hAnsi="仿宋" w:cs="Times New Roman" w:hint="eastAsia"/>
          <w:sz w:val="32"/>
          <w:szCs w:val="32"/>
          <w:shd w:val="clear" w:color="auto" w:fill="FFFFFF"/>
        </w:rPr>
        <w:t>2017</w:t>
      </w:r>
      <w:r>
        <w:rPr>
          <w:rFonts w:ascii="仿宋" w:eastAsia="仿宋" w:hAnsi="仿宋" w:hint="eastAsia"/>
          <w:sz w:val="32"/>
          <w:szCs w:val="32"/>
          <w:shd w:val="clear" w:color="auto" w:fill="FFFFFF"/>
        </w:rPr>
        <w:t>年“三公”经费一般公共财政拨款支出</w:t>
      </w:r>
    </w:p>
    <w:p w:rsidR="000048EE" w:rsidRDefault="000048EE" w:rsidP="000048EE">
      <w:pPr>
        <w:spacing w:before="100" w:beforeAutospacing="1" w:after="100" w:afterAutospacing="1"/>
        <w:ind w:firstLineChars="200" w:firstLine="640"/>
        <w:rPr>
          <w:rFonts w:ascii="仿宋" w:eastAsia="仿宋" w:hAnsi="仿宋" w:cs="Times New Roman"/>
          <w:sz w:val="32"/>
          <w:szCs w:val="32"/>
          <w:shd w:val="clear" w:color="auto" w:fill="FFFFFF"/>
        </w:rPr>
      </w:pPr>
    </w:p>
    <w:p w:rsidR="000048EE" w:rsidRDefault="000048EE" w:rsidP="000048EE">
      <w:pPr>
        <w:spacing w:before="100" w:beforeAutospacing="1" w:after="100" w:afterAutospacing="1"/>
        <w:ind w:firstLineChars="200" w:firstLine="640"/>
        <w:rPr>
          <w:rFonts w:ascii="仿宋" w:eastAsia="仿宋" w:hAnsi="仿宋" w:cs="宋体"/>
          <w:sz w:val="32"/>
          <w:szCs w:val="32"/>
          <w:shd w:val="clear" w:color="auto" w:fill="FFFFFF"/>
        </w:rPr>
      </w:pPr>
    </w:p>
    <w:p w:rsidR="00952AB2" w:rsidRPr="00502245" w:rsidRDefault="00952AB2" w:rsidP="000048EE">
      <w:pPr>
        <w:widowControl/>
        <w:shd w:val="clear" w:color="auto" w:fill="FFFFFF"/>
        <w:spacing w:before="100" w:beforeAutospacing="1" w:after="100" w:afterAutospacing="1"/>
        <w:ind w:firstLineChars="200" w:firstLine="640"/>
        <w:jc w:val="left"/>
        <w:rPr>
          <w:rFonts w:ascii="仿宋" w:eastAsia="仿宋" w:hAnsi="仿宋" w:cs="宋体"/>
          <w:kern w:val="0"/>
          <w:sz w:val="32"/>
          <w:szCs w:val="32"/>
        </w:rPr>
      </w:pPr>
      <w:r w:rsidRPr="00502245">
        <w:rPr>
          <w:rFonts w:ascii="仿宋" w:eastAsia="仿宋" w:hAnsi="宋体" w:cs="宋体" w:hint="eastAsia"/>
          <w:kern w:val="0"/>
          <w:sz w:val="32"/>
          <w:szCs w:val="32"/>
        </w:rPr>
        <w:t> </w:t>
      </w:r>
    </w:p>
    <w:p w:rsidR="00952AB2" w:rsidRPr="00502245" w:rsidRDefault="00952AB2" w:rsidP="00502245">
      <w:pPr>
        <w:widowControl/>
        <w:shd w:val="clear" w:color="auto" w:fill="FFFFFF"/>
        <w:spacing w:before="100" w:beforeAutospacing="1" w:after="100" w:afterAutospacing="1"/>
        <w:ind w:right="560" w:firstLineChars="1200" w:firstLine="3840"/>
        <w:jc w:val="right"/>
        <w:rPr>
          <w:rFonts w:ascii="仿宋" w:eastAsia="仿宋" w:hAnsi="仿宋" w:cs="宋体"/>
          <w:kern w:val="0"/>
          <w:sz w:val="32"/>
          <w:szCs w:val="32"/>
        </w:rPr>
      </w:pPr>
      <w:r w:rsidRPr="00502245">
        <w:rPr>
          <w:rFonts w:ascii="仿宋" w:eastAsia="仿宋" w:hAnsi="仿宋" w:cs="宋体" w:hint="eastAsia"/>
          <w:kern w:val="0"/>
          <w:sz w:val="32"/>
          <w:szCs w:val="32"/>
        </w:rPr>
        <w:t>福建省建宁县财政局</w:t>
      </w:r>
    </w:p>
    <w:p w:rsidR="00952AB2" w:rsidRPr="00502245" w:rsidRDefault="00952AB2" w:rsidP="00952AB2">
      <w:pPr>
        <w:widowControl/>
        <w:shd w:val="clear" w:color="auto" w:fill="FFFFFF"/>
        <w:spacing w:before="100" w:beforeAutospacing="1" w:after="100" w:afterAutospacing="1"/>
        <w:ind w:right="395"/>
        <w:jc w:val="right"/>
        <w:rPr>
          <w:rFonts w:ascii="仿宋" w:eastAsia="仿宋" w:hAnsi="仿宋" w:cs="宋体"/>
          <w:kern w:val="0"/>
          <w:sz w:val="32"/>
          <w:szCs w:val="32"/>
        </w:rPr>
      </w:pPr>
      <w:r w:rsidRPr="00502245">
        <w:rPr>
          <w:rFonts w:ascii="仿宋" w:eastAsia="仿宋" w:hAnsi="仿宋" w:cs="宋体" w:hint="eastAsia"/>
          <w:kern w:val="0"/>
          <w:sz w:val="32"/>
          <w:szCs w:val="32"/>
        </w:rPr>
        <w:t>2018年8月</w:t>
      </w:r>
      <w:r w:rsidR="000B40B0">
        <w:rPr>
          <w:rFonts w:ascii="仿宋" w:eastAsia="仿宋" w:hAnsi="仿宋" w:cs="宋体" w:hint="eastAsia"/>
          <w:kern w:val="0"/>
          <w:sz w:val="32"/>
          <w:szCs w:val="32"/>
        </w:rPr>
        <w:t>15</w:t>
      </w:r>
      <w:r w:rsidRPr="00502245">
        <w:rPr>
          <w:rFonts w:ascii="仿宋" w:eastAsia="仿宋" w:hAnsi="仿宋" w:cs="宋体" w:hint="eastAsia"/>
          <w:kern w:val="0"/>
          <w:sz w:val="32"/>
          <w:szCs w:val="32"/>
        </w:rPr>
        <w:t>日</w:t>
      </w:r>
    </w:p>
    <w:p w:rsidR="00952AB2" w:rsidRPr="00502245" w:rsidRDefault="00952AB2" w:rsidP="00952AB2">
      <w:pPr>
        <w:widowControl/>
        <w:shd w:val="clear" w:color="auto" w:fill="FFFFFF"/>
        <w:spacing w:before="100" w:beforeAutospacing="1" w:after="100" w:afterAutospacing="1"/>
        <w:jc w:val="left"/>
        <w:rPr>
          <w:rFonts w:ascii="仿宋" w:eastAsia="仿宋" w:hAnsi="仿宋" w:cs="宋体"/>
          <w:kern w:val="0"/>
          <w:sz w:val="32"/>
          <w:szCs w:val="32"/>
        </w:rPr>
      </w:pPr>
      <w:r w:rsidRPr="00502245">
        <w:rPr>
          <w:rFonts w:ascii="宋体" w:eastAsia="仿宋" w:hAnsi="宋体" w:cs="宋体"/>
          <w:kern w:val="0"/>
          <w:sz w:val="32"/>
          <w:szCs w:val="32"/>
        </w:rPr>
        <w:t> </w:t>
      </w:r>
    </w:p>
    <w:p w:rsidR="00F76F97" w:rsidRPr="00502245" w:rsidRDefault="00F76F97">
      <w:pPr>
        <w:rPr>
          <w:rFonts w:ascii="仿宋" w:eastAsia="仿宋" w:hAnsi="仿宋"/>
          <w:sz w:val="32"/>
          <w:szCs w:val="32"/>
        </w:rPr>
      </w:pPr>
    </w:p>
    <w:sectPr w:rsidR="00F76F97" w:rsidRPr="00502245" w:rsidSect="00F76F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B08" w:rsidRDefault="00FA6B08" w:rsidP="008E3129">
      <w:r>
        <w:separator/>
      </w:r>
    </w:p>
  </w:endnote>
  <w:endnote w:type="continuationSeparator" w:id="1">
    <w:p w:rsidR="00FA6B08" w:rsidRDefault="00FA6B08" w:rsidP="008E31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B08" w:rsidRDefault="00FA6B08" w:rsidP="008E3129">
      <w:r>
        <w:separator/>
      </w:r>
    </w:p>
  </w:footnote>
  <w:footnote w:type="continuationSeparator" w:id="1">
    <w:p w:rsidR="00FA6B08" w:rsidRDefault="00FA6B08" w:rsidP="008E31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2AB2"/>
    <w:rsid w:val="000048EE"/>
    <w:rsid w:val="00024C63"/>
    <w:rsid w:val="0009735D"/>
    <w:rsid w:val="000A5EBC"/>
    <w:rsid w:val="000B40B0"/>
    <w:rsid w:val="000C33CE"/>
    <w:rsid w:val="000F37EF"/>
    <w:rsid w:val="00100EDD"/>
    <w:rsid w:val="00107A3E"/>
    <w:rsid w:val="00121D73"/>
    <w:rsid w:val="00127206"/>
    <w:rsid w:val="00141683"/>
    <w:rsid w:val="00141DF4"/>
    <w:rsid w:val="001452F1"/>
    <w:rsid w:val="00165225"/>
    <w:rsid w:val="001A4F37"/>
    <w:rsid w:val="001B1A1C"/>
    <w:rsid w:val="001C085A"/>
    <w:rsid w:val="001C44CC"/>
    <w:rsid w:val="001D2360"/>
    <w:rsid w:val="001D2D2A"/>
    <w:rsid w:val="001E01AD"/>
    <w:rsid w:val="001F4CB0"/>
    <w:rsid w:val="00203126"/>
    <w:rsid w:val="00206D09"/>
    <w:rsid w:val="002164C9"/>
    <w:rsid w:val="00257D12"/>
    <w:rsid w:val="00264383"/>
    <w:rsid w:val="00274497"/>
    <w:rsid w:val="0028052A"/>
    <w:rsid w:val="002845E0"/>
    <w:rsid w:val="002860C6"/>
    <w:rsid w:val="00286609"/>
    <w:rsid w:val="00295B92"/>
    <w:rsid w:val="002A727C"/>
    <w:rsid w:val="002B4392"/>
    <w:rsid w:val="002B4D12"/>
    <w:rsid w:val="002C13E1"/>
    <w:rsid w:val="002D57A9"/>
    <w:rsid w:val="002D7697"/>
    <w:rsid w:val="003101C7"/>
    <w:rsid w:val="00311100"/>
    <w:rsid w:val="00322749"/>
    <w:rsid w:val="00327274"/>
    <w:rsid w:val="00334D6E"/>
    <w:rsid w:val="00351BFD"/>
    <w:rsid w:val="00363CAD"/>
    <w:rsid w:val="003730B3"/>
    <w:rsid w:val="003834FE"/>
    <w:rsid w:val="00386CE3"/>
    <w:rsid w:val="0039232F"/>
    <w:rsid w:val="00396944"/>
    <w:rsid w:val="003A312F"/>
    <w:rsid w:val="003B6792"/>
    <w:rsid w:val="003C1788"/>
    <w:rsid w:val="003C329E"/>
    <w:rsid w:val="003F6A1E"/>
    <w:rsid w:val="00403B63"/>
    <w:rsid w:val="00413F19"/>
    <w:rsid w:val="00430680"/>
    <w:rsid w:val="00433881"/>
    <w:rsid w:val="00435E38"/>
    <w:rsid w:val="00441349"/>
    <w:rsid w:val="004B44D8"/>
    <w:rsid w:val="004B5D34"/>
    <w:rsid w:val="004C19BE"/>
    <w:rsid w:val="004E41E4"/>
    <w:rsid w:val="004E6F68"/>
    <w:rsid w:val="004F63D5"/>
    <w:rsid w:val="00502245"/>
    <w:rsid w:val="005073EE"/>
    <w:rsid w:val="00510DE8"/>
    <w:rsid w:val="0051436A"/>
    <w:rsid w:val="00516A10"/>
    <w:rsid w:val="00516A75"/>
    <w:rsid w:val="00525A54"/>
    <w:rsid w:val="005272AA"/>
    <w:rsid w:val="0052730D"/>
    <w:rsid w:val="00532F74"/>
    <w:rsid w:val="005462DB"/>
    <w:rsid w:val="00547705"/>
    <w:rsid w:val="00581493"/>
    <w:rsid w:val="00587AB3"/>
    <w:rsid w:val="00596A6A"/>
    <w:rsid w:val="005A208B"/>
    <w:rsid w:val="005B4DEB"/>
    <w:rsid w:val="005C1758"/>
    <w:rsid w:val="005C63A1"/>
    <w:rsid w:val="005C6A3A"/>
    <w:rsid w:val="005D52A4"/>
    <w:rsid w:val="005E13FA"/>
    <w:rsid w:val="005E1B2F"/>
    <w:rsid w:val="005E684F"/>
    <w:rsid w:val="00615C0D"/>
    <w:rsid w:val="006169A0"/>
    <w:rsid w:val="00627488"/>
    <w:rsid w:val="0063260C"/>
    <w:rsid w:val="00643458"/>
    <w:rsid w:val="00644A4E"/>
    <w:rsid w:val="006459D5"/>
    <w:rsid w:val="00650A94"/>
    <w:rsid w:val="00655376"/>
    <w:rsid w:val="00657D58"/>
    <w:rsid w:val="006708BD"/>
    <w:rsid w:val="006A4286"/>
    <w:rsid w:val="006B4C8A"/>
    <w:rsid w:val="006E3022"/>
    <w:rsid w:val="006F149C"/>
    <w:rsid w:val="00720357"/>
    <w:rsid w:val="00733836"/>
    <w:rsid w:val="007400A0"/>
    <w:rsid w:val="0075333A"/>
    <w:rsid w:val="00753CA2"/>
    <w:rsid w:val="007608CA"/>
    <w:rsid w:val="007A5E65"/>
    <w:rsid w:val="007B3F37"/>
    <w:rsid w:val="007B72D6"/>
    <w:rsid w:val="007C2E7F"/>
    <w:rsid w:val="007C4ECE"/>
    <w:rsid w:val="007C69F7"/>
    <w:rsid w:val="007D1A9F"/>
    <w:rsid w:val="007D28F4"/>
    <w:rsid w:val="007E4EF5"/>
    <w:rsid w:val="007E59F0"/>
    <w:rsid w:val="007F611D"/>
    <w:rsid w:val="00813F6A"/>
    <w:rsid w:val="00831FA9"/>
    <w:rsid w:val="0084004C"/>
    <w:rsid w:val="0087311E"/>
    <w:rsid w:val="00877EDC"/>
    <w:rsid w:val="00881DD9"/>
    <w:rsid w:val="00884CBB"/>
    <w:rsid w:val="00891DDE"/>
    <w:rsid w:val="0089721A"/>
    <w:rsid w:val="008B25B9"/>
    <w:rsid w:val="008B2621"/>
    <w:rsid w:val="008B5230"/>
    <w:rsid w:val="008C296B"/>
    <w:rsid w:val="008C383C"/>
    <w:rsid w:val="008E0B99"/>
    <w:rsid w:val="008E3129"/>
    <w:rsid w:val="008E44C3"/>
    <w:rsid w:val="008E4629"/>
    <w:rsid w:val="008F167D"/>
    <w:rsid w:val="008F2930"/>
    <w:rsid w:val="00904ADE"/>
    <w:rsid w:val="00923B5D"/>
    <w:rsid w:val="00936FE6"/>
    <w:rsid w:val="00947E13"/>
    <w:rsid w:val="0095105C"/>
    <w:rsid w:val="00952AB2"/>
    <w:rsid w:val="00960824"/>
    <w:rsid w:val="00963049"/>
    <w:rsid w:val="0096713F"/>
    <w:rsid w:val="0097070B"/>
    <w:rsid w:val="00971C62"/>
    <w:rsid w:val="00982573"/>
    <w:rsid w:val="009B44A9"/>
    <w:rsid w:val="009B5747"/>
    <w:rsid w:val="009B6ABA"/>
    <w:rsid w:val="009B6DD1"/>
    <w:rsid w:val="009D3717"/>
    <w:rsid w:val="009E739E"/>
    <w:rsid w:val="00A03FAF"/>
    <w:rsid w:val="00A0434C"/>
    <w:rsid w:val="00A10554"/>
    <w:rsid w:val="00A17A44"/>
    <w:rsid w:val="00A322E9"/>
    <w:rsid w:val="00A339FB"/>
    <w:rsid w:val="00A55797"/>
    <w:rsid w:val="00A73EE8"/>
    <w:rsid w:val="00A84E4A"/>
    <w:rsid w:val="00AB4CBC"/>
    <w:rsid w:val="00AB6332"/>
    <w:rsid w:val="00AB73FF"/>
    <w:rsid w:val="00AC1820"/>
    <w:rsid w:val="00AD1E75"/>
    <w:rsid w:val="00AD383A"/>
    <w:rsid w:val="00AE27C8"/>
    <w:rsid w:val="00AF0B41"/>
    <w:rsid w:val="00B007D2"/>
    <w:rsid w:val="00B0640F"/>
    <w:rsid w:val="00B166BD"/>
    <w:rsid w:val="00B22854"/>
    <w:rsid w:val="00B240D9"/>
    <w:rsid w:val="00B25198"/>
    <w:rsid w:val="00B336E1"/>
    <w:rsid w:val="00B35E80"/>
    <w:rsid w:val="00B469AF"/>
    <w:rsid w:val="00B5453F"/>
    <w:rsid w:val="00B63B4C"/>
    <w:rsid w:val="00B63C9D"/>
    <w:rsid w:val="00B63D46"/>
    <w:rsid w:val="00B66A76"/>
    <w:rsid w:val="00B76D7F"/>
    <w:rsid w:val="00B8191E"/>
    <w:rsid w:val="00B9390B"/>
    <w:rsid w:val="00B93FB4"/>
    <w:rsid w:val="00B96E56"/>
    <w:rsid w:val="00B97C70"/>
    <w:rsid w:val="00BA0595"/>
    <w:rsid w:val="00BA3FDE"/>
    <w:rsid w:val="00BB11B2"/>
    <w:rsid w:val="00BB3CE5"/>
    <w:rsid w:val="00BB7A08"/>
    <w:rsid w:val="00BB7AAF"/>
    <w:rsid w:val="00BC1275"/>
    <w:rsid w:val="00BC726D"/>
    <w:rsid w:val="00BD056E"/>
    <w:rsid w:val="00BE2720"/>
    <w:rsid w:val="00BF4D22"/>
    <w:rsid w:val="00BF792F"/>
    <w:rsid w:val="00C00875"/>
    <w:rsid w:val="00C024AE"/>
    <w:rsid w:val="00C144EC"/>
    <w:rsid w:val="00C249B7"/>
    <w:rsid w:val="00C37214"/>
    <w:rsid w:val="00C455D6"/>
    <w:rsid w:val="00C72E84"/>
    <w:rsid w:val="00C7364A"/>
    <w:rsid w:val="00C7647F"/>
    <w:rsid w:val="00C828D3"/>
    <w:rsid w:val="00C9770A"/>
    <w:rsid w:val="00CA248F"/>
    <w:rsid w:val="00CB227F"/>
    <w:rsid w:val="00CB2DFB"/>
    <w:rsid w:val="00CB559C"/>
    <w:rsid w:val="00CE15FA"/>
    <w:rsid w:val="00CF4CDF"/>
    <w:rsid w:val="00CF4D47"/>
    <w:rsid w:val="00D14A8F"/>
    <w:rsid w:val="00D20646"/>
    <w:rsid w:val="00D27224"/>
    <w:rsid w:val="00D364D2"/>
    <w:rsid w:val="00D771AB"/>
    <w:rsid w:val="00DA6E0F"/>
    <w:rsid w:val="00DC0022"/>
    <w:rsid w:val="00DC612B"/>
    <w:rsid w:val="00DC7B29"/>
    <w:rsid w:val="00DD21A2"/>
    <w:rsid w:val="00DD3D80"/>
    <w:rsid w:val="00DD405A"/>
    <w:rsid w:val="00E06221"/>
    <w:rsid w:val="00E06D26"/>
    <w:rsid w:val="00E11DD4"/>
    <w:rsid w:val="00E14BD6"/>
    <w:rsid w:val="00E2067E"/>
    <w:rsid w:val="00E24952"/>
    <w:rsid w:val="00E26931"/>
    <w:rsid w:val="00E32795"/>
    <w:rsid w:val="00E549DA"/>
    <w:rsid w:val="00E55CA9"/>
    <w:rsid w:val="00E61184"/>
    <w:rsid w:val="00E723ED"/>
    <w:rsid w:val="00E931F3"/>
    <w:rsid w:val="00E95C65"/>
    <w:rsid w:val="00EA445B"/>
    <w:rsid w:val="00EA6097"/>
    <w:rsid w:val="00EB504E"/>
    <w:rsid w:val="00EC285E"/>
    <w:rsid w:val="00EC6DB0"/>
    <w:rsid w:val="00ED518C"/>
    <w:rsid w:val="00EE1145"/>
    <w:rsid w:val="00EE4CC9"/>
    <w:rsid w:val="00EF00DF"/>
    <w:rsid w:val="00F0224E"/>
    <w:rsid w:val="00F20070"/>
    <w:rsid w:val="00F220D6"/>
    <w:rsid w:val="00F2482B"/>
    <w:rsid w:val="00F25F13"/>
    <w:rsid w:val="00F26843"/>
    <w:rsid w:val="00F26EBD"/>
    <w:rsid w:val="00F30223"/>
    <w:rsid w:val="00F324EF"/>
    <w:rsid w:val="00F67927"/>
    <w:rsid w:val="00F732B2"/>
    <w:rsid w:val="00F76F97"/>
    <w:rsid w:val="00FA08EE"/>
    <w:rsid w:val="00FA6B08"/>
    <w:rsid w:val="00FC0936"/>
    <w:rsid w:val="00FD34A8"/>
    <w:rsid w:val="00FF0F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F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2AB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8E31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E3129"/>
    <w:rPr>
      <w:sz w:val="18"/>
      <w:szCs w:val="18"/>
    </w:rPr>
  </w:style>
  <w:style w:type="paragraph" w:styleId="a5">
    <w:name w:val="footer"/>
    <w:basedOn w:val="a"/>
    <w:link w:val="Char0"/>
    <w:uiPriority w:val="99"/>
    <w:semiHidden/>
    <w:unhideWhenUsed/>
    <w:rsid w:val="008E312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E3129"/>
    <w:rPr>
      <w:sz w:val="18"/>
      <w:szCs w:val="18"/>
    </w:rPr>
  </w:style>
</w:styles>
</file>

<file path=word/webSettings.xml><?xml version="1.0" encoding="utf-8"?>
<w:webSettings xmlns:r="http://schemas.openxmlformats.org/officeDocument/2006/relationships" xmlns:w="http://schemas.openxmlformats.org/wordprocessingml/2006/main">
  <w:divs>
    <w:div w:id="959653064">
      <w:bodyDiv w:val="1"/>
      <w:marLeft w:val="0"/>
      <w:marRight w:val="0"/>
      <w:marTop w:val="0"/>
      <w:marBottom w:val="0"/>
      <w:divBdr>
        <w:top w:val="none" w:sz="0" w:space="0" w:color="auto"/>
        <w:left w:val="none" w:sz="0" w:space="0" w:color="auto"/>
        <w:bottom w:val="none" w:sz="0" w:space="0" w:color="auto"/>
        <w:right w:val="none" w:sz="0" w:space="0" w:color="auto"/>
      </w:divBdr>
      <w:divsChild>
        <w:div w:id="499349711">
          <w:marLeft w:val="0"/>
          <w:marRight w:val="0"/>
          <w:marTop w:val="0"/>
          <w:marBottom w:val="0"/>
          <w:divBdr>
            <w:top w:val="none" w:sz="0" w:space="0" w:color="auto"/>
            <w:left w:val="none" w:sz="0" w:space="0" w:color="auto"/>
            <w:bottom w:val="none" w:sz="0" w:space="0" w:color="auto"/>
            <w:right w:val="none" w:sz="0" w:space="0" w:color="auto"/>
          </w:divBdr>
          <w:divsChild>
            <w:div w:id="674649745">
              <w:marLeft w:val="0"/>
              <w:marRight w:val="0"/>
              <w:marTop w:val="0"/>
              <w:marBottom w:val="0"/>
              <w:divBdr>
                <w:top w:val="none" w:sz="0" w:space="0" w:color="auto"/>
                <w:left w:val="none" w:sz="0" w:space="0" w:color="auto"/>
                <w:bottom w:val="none" w:sz="0" w:space="0" w:color="auto"/>
                <w:right w:val="none" w:sz="0" w:space="0" w:color="auto"/>
              </w:divBdr>
              <w:divsChild>
                <w:div w:id="1839611242">
                  <w:marLeft w:val="0"/>
                  <w:marRight w:val="75"/>
                  <w:marTop w:val="0"/>
                  <w:marBottom w:val="0"/>
                  <w:divBdr>
                    <w:top w:val="none" w:sz="0" w:space="0" w:color="auto"/>
                    <w:left w:val="none" w:sz="0" w:space="0" w:color="auto"/>
                    <w:bottom w:val="none" w:sz="0" w:space="0" w:color="auto"/>
                    <w:right w:val="none" w:sz="0" w:space="0" w:color="auto"/>
                  </w:divBdr>
                  <w:divsChild>
                    <w:div w:id="1992559316">
                      <w:marLeft w:val="0"/>
                      <w:marRight w:val="0"/>
                      <w:marTop w:val="0"/>
                      <w:marBottom w:val="0"/>
                      <w:divBdr>
                        <w:top w:val="single" w:sz="2" w:space="0" w:color="808080"/>
                        <w:left w:val="single" w:sz="2" w:space="0" w:color="808080"/>
                        <w:bottom w:val="single" w:sz="2" w:space="0" w:color="808080"/>
                        <w:right w:val="single" w:sz="2" w:space="0" w:color="808080"/>
                      </w:divBdr>
                      <w:divsChild>
                        <w:div w:id="1067459539">
                          <w:marLeft w:val="0"/>
                          <w:marRight w:val="0"/>
                          <w:marTop w:val="0"/>
                          <w:marBottom w:val="0"/>
                          <w:divBdr>
                            <w:top w:val="none" w:sz="0" w:space="0" w:color="auto"/>
                            <w:left w:val="none" w:sz="0" w:space="0" w:color="auto"/>
                            <w:bottom w:val="none" w:sz="0" w:space="0" w:color="auto"/>
                            <w:right w:val="none" w:sz="0" w:space="0" w:color="auto"/>
                          </w:divBdr>
                          <w:divsChild>
                            <w:div w:id="1226184977">
                              <w:marLeft w:val="0"/>
                              <w:marRight w:val="0"/>
                              <w:marTop w:val="0"/>
                              <w:marBottom w:val="0"/>
                              <w:divBdr>
                                <w:top w:val="none" w:sz="0" w:space="0" w:color="auto"/>
                                <w:left w:val="none" w:sz="0" w:space="0" w:color="auto"/>
                                <w:bottom w:val="none" w:sz="0" w:space="0" w:color="auto"/>
                                <w:right w:val="none" w:sz="0" w:space="0" w:color="auto"/>
                              </w:divBdr>
                              <w:divsChild>
                                <w:div w:id="507410509">
                                  <w:marLeft w:val="0"/>
                                  <w:marRight w:val="0"/>
                                  <w:marTop w:val="0"/>
                                  <w:marBottom w:val="0"/>
                                  <w:divBdr>
                                    <w:top w:val="single" w:sz="6" w:space="0" w:color="A8D3F3"/>
                                    <w:left w:val="single" w:sz="6" w:space="0" w:color="A8D3F3"/>
                                    <w:bottom w:val="single" w:sz="6" w:space="0" w:color="A8D3F3"/>
                                    <w:right w:val="single" w:sz="6" w:space="0" w:color="A8D3F3"/>
                                  </w:divBdr>
                                  <w:divsChild>
                                    <w:div w:id="162935542">
                                      <w:marLeft w:val="0"/>
                                      <w:marRight w:val="0"/>
                                      <w:marTop w:val="0"/>
                                      <w:marBottom w:val="0"/>
                                      <w:divBdr>
                                        <w:top w:val="none" w:sz="0" w:space="0" w:color="auto"/>
                                        <w:left w:val="none" w:sz="0" w:space="0" w:color="auto"/>
                                        <w:bottom w:val="none" w:sz="0" w:space="0" w:color="auto"/>
                                        <w:right w:val="none" w:sz="0" w:space="0" w:color="auto"/>
                                      </w:divBdr>
                                      <w:divsChild>
                                        <w:div w:id="556478794">
                                          <w:marLeft w:val="0"/>
                                          <w:marRight w:val="0"/>
                                          <w:marTop w:val="0"/>
                                          <w:marBottom w:val="0"/>
                                          <w:divBdr>
                                            <w:top w:val="none" w:sz="0" w:space="0" w:color="auto"/>
                                            <w:left w:val="none" w:sz="0" w:space="0" w:color="auto"/>
                                            <w:bottom w:val="none" w:sz="0" w:space="0" w:color="auto"/>
                                            <w:right w:val="none" w:sz="0" w:space="0" w:color="auto"/>
                                          </w:divBdr>
                                          <w:divsChild>
                                            <w:div w:id="1480532041">
                                              <w:marLeft w:val="0"/>
                                              <w:marRight w:val="0"/>
                                              <w:marTop w:val="0"/>
                                              <w:marBottom w:val="0"/>
                                              <w:divBdr>
                                                <w:top w:val="none" w:sz="0" w:space="0" w:color="auto"/>
                                                <w:left w:val="none" w:sz="0" w:space="0" w:color="auto"/>
                                                <w:bottom w:val="none" w:sz="0" w:space="0" w:color="auto"/>
                                                <w:right w:val="none" w:sz="0" w:space="0" w:color="auto"/>
                                              </w:divBdr>
                                              <w:divsChild>
                                                <w:div w:id="164183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296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203</Words>
  <Characters>1158</Characters>
  <Application>Microsoft Office Word</Application>
  <DocSecurity>0</DocSecurity>
  <Lines>9</Lines>
  <Paragraphs>2</Paragraphs>
  <ScaleCrop>false</ScaleCrop>
  <Company>China</Company>
  <LinksUpToDate>false</LinksUpToDate>
  <CharactersWithSpaces>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null</cp:lastModifiedBy>
  <cp:revision>7</cp:revision>
  <dcterms:created xsi:type="dcterms:W3CDTF">2018-08-17T03:12:00Z</dcterms:created>
  <dcterms:modified xsi:type="dcterms:W3CDTF">2018-08-22T09:24:00Z</dcterms:modified>
</cp:coreProperties>
</file>