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35" w:rsidRDefault="00483735" w:rsidP="00483735">
      <w:pPr>
        <w:spacing w:before="100" w:beforeAutospacing="1" w:after="100" w:afterAutospacing="1" w:line="540" w:lineRule="atLeast"/>
        <w:ind w:firstLineChars="50" w:firstLine="180"/>
        <w:jc w:val="center"/>
        <w:outlineLvl w:val="3"/>
        <w:rPr>
          <w:rFonts w:ascii="微软雅黑" w:eastAsia="微软雅黑" w:hAnsi="微软雅黑"/>
          <w:b/>
          <w:bCs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2019年建宁县“三公”经费 决算支出情况</w:t>
      </w:r>
    </w:p>
    <w:p w:rsidR="00483735" w:rsidRPr="00483735" w:rsidRDefault="00483735" w:rsidP="00483735">
      <w:pPr>
        <w:spacing w:before="100" w:beforeAutospacing="1" w:after="100" w:afterAutospacing="1" w:line="540" w:lineRule="atLeast"/>
        <w:ind w:firstLineChars="50" w:firstLine="180"/>
        <w:jc w:val="center"/>
        <w:outlineLvl w:val="3"/>
        <w:rPr>
          <w:rFonts w:ascii="微软雅黑" w:eastAsia="微软雅黑" w:hAnsi="微软雅黑"/>
          <w:b/>
          <w:bCs/>
          <w:color w:val="333333"/>
          <w:sz w:val="36"/>
          <w:szCs w:val="36"/>
        </w:rPr>
      </w:pPr>
    </w:p>
    <w:p w:rsidR="00E40760" w:rsidRDefault="00F633F5" w:rsidP="00E40760">
      <w:pPr>
        <w:shd w:val="clear" w:color="auto" w:fill="FFFFFF"/>
        <w:tabs>
          <w:tab w:val="left" w:pos="7513"/>
        </w:tabs>
        <w:adjustRightInd w:val="0"/>
        <w:snapToGrid w:val="0"/>
        <w:spacing w:before="100" w:beforeAutospacing="1" w:after="100" w:afterAutospacing="1" w:line="600" w:lineRule="exact"/>
        <w:ind w:firstLineChars="220" w:firstLine="704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2019年度“三公”经费财政拨款支出</w:t>
      </w:r>
      <w:r w:rsidR="00F92EF8">
        <w:rPr>
          <w:rFonts w:ascii="仿宋" w:eastAsia="仿宋" w:hAnsi="仿宋" w:cs="仿宋_GB2312" w:hint="eastAsia"/>
          <w:color w:val="333333"/>
          <w:sz w:val="32"/>
          <w:szCs w:val="32"/>
        </w:rPr>
        <w:t>647.67</w:t>
      </w:r>
      <w:r>
        <w:rPr>
          <w:rFonts w:ascii="仿宋" w:eastAsia="仿宋" w:hAnsi="仿宋" w:cs="仿宋_GB2312" w:hint="eastAsia"/>
          <w:sz w:val="32"/>
          <w:szCs w:val="32"/>
        </w:rPr>
        <w:t>万元，比年初预算的</w:t>
      </w:r>
      <w:r w:rsidR="00F92EF8">
        <w:rPr>
          <w:rFonts w:ascii="仿宋" w:eastAsia="仿宋" w:hAnsi="仿宋" w:cs="仿宋_GB2312" w:hint="eastAsia"/>
          <w:sz w:val="32"/>
          <w:szCs w:val="32"/>
        </w:rPr>
        <w:t>957.73</w:t>
      </w:r>
      <w:r>
        <w:rPr>
          <w:rFonts w:ascii="仿宋" w:eastAsia="仿宋" w:hAnsi="仿宋" w:cs="仿宋_GB2312" w:hint="eastAsia"/>
          <w:sz w:val="32"/>
          <w:szCs w:val="32"/>
        </w:rPr>
        <w:t>万元下降</w:t>
      </w:r>
      <w:r w:rsidR="00F92EF8">
        <w:rPr>
          <w:rFonts w:ascii="仿宋" w:eastAsia="仿宋" w:hAnsi="仿宋" w:cs="仿宋_GB2312" w:hint="eastAsia"/>
          <w:sz w:val="32"/>
          <w:szCs w:val="32"/>
        </w:rPr>
        <w:t>310.06</w:t>
      </w:r>
      <w:r>
        <w:rPr>
          <w:rFonts w:ascii="仿宋" w:eastAsia="仿宋" w:hAnsi="仿宋" w:cs="仿宋_GB2312" w:hint="eastAsia"/>
          <w:sz w:val="32"/>
          <w:szCs w:val="32"/>
        </w:rPr>
        <w:t>%。主要原因是</w:t>
      </w:r>
      <w:r w:rsidR="00FF5928">
        <w:rPr>
          <w:rFonts w:ascii="仿宋" w:eastAsia="仿宋" w:hAnsi="仿宋" w:hint="eastAsia"/>
          <w:sz w:val="30"/>
          <w:szCs w:val="30"/>
        </w:rPr>
        <w:t>严格执行</w:t>
      </w:r>
      <w:r w:rsidR="00031AEC">
        <w:rPr>
          <w:rFonts w:ascii="仿宋" w:eastAsia="仿宋" w:hAnsi="仿宋" w:hint="eastAsia"/>
          <w:sz w:val="30"/>
          <w:szCs w:val="30"/>
        </w:rPr>
        <w:t>中央</w:t>
      </w:r>
      <w:r w:rsidR="00FF5928">
        <w:rPr>
          <w:rFonts w:ascii="仿宋" w:eastAsia="仿宋" w:hAnsi="仿宋" w:hint="eastAsia"/>
          <w:sz w:val="30"/>
          <w:szCs w:val="30"/>
        </w:rPr>
        <w:t>八项规定，厉行节俭，缩减三公经费。</w:t>
      </w:r>
      <w:r>
        <w:rPr>
          <w:rFonts w:ascii="仿宋" w:eastAsia="仿宋" w:hAnsi="仿宋" w:cs="仿宋_GB2312" w:hint="eastAsia"/>
          <w:sz w:val="32"/>
          <w:szCs w:val="32"/>
        </w:rPr>
        <w:t>具体情况如下：</w:t>
      </w:r>
      <w:r>
        <w:rPr>
          <w:rFonts w:ascii="仿宋" w:eastAsia="仿宋" w:hAnsi="仿宋" w:cs="仿宋_GB2312" w:hint="eastAsia"/>
          <w:sz w:val="32"/>
          <w:szCs w:val="32"/>
        </w:rPr>
        <w:br/>
        <w:t xml:space="preserve">　　（一）因公出国（境）费支出</w:t>
      </w:r>
      <w:r w:rsidR="00F92EF8">
        <w:rPr>
          <w:rFonts w:ascii="仿宋" w:eastAsia="仿宋" w:hAnsi="仿宋" w:cs="仿宋_GB2312" w:hint="eastAsia"/>
          <w:color w:val="333333"/>
          <w:sz w:val="32"/>
          <w:szCs w:val="32"/>
        </w:rPr>
        <w:t>5.69</w:t>
      </w:r>
      <w:r>
        <w:rPr>
          <w:rFonts w:ascii="仿宋" w:eastAsia="仿宋" w:hAnsi="仿宋" w:cs="仿宋_GB2312" w:hint="eastAsia"/>
          <w:sz w:val="32"/>
          <w:szCs w:val="32"/>
        </w:rPr>
        <w:t>万元，比年初预算的</w:t>
      </w:r>
      <w:r w:rsidR="00F92EF8">
        <w:rPr>
          <w:rFonts w:ascii="仿宋" w:eastAsia="仿宋" w:hAnsi="仿宋" w:cs="仿宋_GB2312" w:hint="eastAsia"/>
          <w:sz w:val="32"/>
          <w:szCs w:val="32"/>
        </w:rPr>
        <w:t>18</w:t>
      </w:r>
      <w:r>
        <w:rPr>
          <w:rFonts w:ascii="仿宋" w:eastAsia="仿宋" w:hAnsi="仿宋" w:cs="仿宋_GB2312" w:hint="eastAsia"/>
          <w:sz w:val="32"/>
          <w:szCs w:val="32"/>
        </w:rPr>
        <w:t>万元下降</w:t>
      </w:r>
      <w:r w:rsidR="00F92EF8">
        <w:rPr>
          <w:rFonts w:ascii="仿宋" w:eastAsia="仿宋" w:hAnsi="仿宋" w:cs="仿宋_GB2312" w:hint="eastAsia"/>
          <w:sz w:val="32"/>
          <w:szCs w:val="32"/>
        </w:rPr>
        <w:t>12.31</w:t>
      </w:r>
      <w:r>
        <w:rPr>
          <w:rFonts w:ascii="仿宋" w:eastAsia="仿宋" w:hAnsi="仿宋" w:cs="仿宋_GB2312" w:hint="eastAsia"/>
          <w:sz w:val="32"/>
          <w:szCs w:val="32"/>
        </w:rPr>
        <w:t>%。全年安排本部门组织的出国团组</w:t>
      </w:r>
      <w:r w:rsidR="00F92EF8">
        <w:rPr>
          <w:rFonts w:ascii="仿宋" w:eastAsia="仿宋" w:hAnsi="仿宋" w:cs="仿宋_GB2312" w:hint="eastAsia"/>
          <w:color w:val="333333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个，参加其他部门出国团组</w:t>
      </w:r>
      <w:r w:rsidR="00F92EF8">
        <w:rPr>
          <w:rFonts w:ascii="仿宋" w:eastAsia="仿宋" w:hAnsi="仿宋" w:cs="仿宋_GB2312" w:hint="eastAsia"/>
          <w:sz w:val="32"/>
          <w:szCs w:val="32"/>
        </w:rPr>
        <w:t>0</w:t>
      </w:r>
      <w:r>
        <w:rPr>
          <w:rFonts w:ascii="仿宋" w:eastAsia="仿宋" w:hAnsi="仿宋" w:cs="仿宋_GB2312" w:hint="eastAsia"/>
          <w:sz w:val="32"/>
          <w:szCs w:val="32"/>
        </w:rPr>
        <w:t>个；全年因公出国（境）累计</w:t>
      </w:r>
      <w:r w:rsidR="00F92EF8">
        <w:rPr>
          <w:rFonts w:ascii="仿宋" w:eastAsia="仿宋" w:hAnsi="仿宋" w:cs="仿宋_GB2312" w:hint="eastAsia"/>
          <w:color w:val="333333"/>
          <w:sz w:val="32"/>
          <w:szCs w:val="32"/>
        </w:rPr>
        <w:t>3</w:t>
      </w:r>
      <w:r>
        <w:rPr>
          <w:rFonts w:ascii="仿宋" w:eastAsia="仿宋" w:hAnsi="仿宋" w:cs="仿宋_GB2312" w:hint="eastAsia"/>
          <w:sz w:val="32"/>
          <w:szCs w:val="32"/>
        </w:rPr>
        <w:t>人次。主要是</w:t>
      </w:r>
      <w:r w:rsidR="000D63CD">
        <w:rPr>
          <w:rFonts w:ascii="仿宋" w:eastAsia="仿宋" w:hAnsi="仿宋" w:cs="仿宋_GB2312" w:hint="eastAsia"/>
          <w:sz w:val="32"/>
          <w:szCs w:val="32"/>
        </w:rPr>
        <w:t>去台湾参加省委省政府核定的“一带一路”</w:t>
      </w:r>
      <w:r w:rsidR="002439FB">
        <w:rPr>
          <w:rFonts w:ascii="仿宋" w:eastAsia="仿宋" w:hAnsi="仿宋" w:cs="仿宋_GB2312" w:hint="eastAsia"/>
          <w:sz w:val="32"/>
          <w:szCs w:val="32"/>
        </w:rPr>
        <w:t>任务，</w:t>
      </w:r>
      <w:r w:rsidR="00FF5928">
        <w:rPr>
          <w:rFonts w:ascii="仿宋" w:eastAsia="仿宋" w:hAnsi="仿宋" w:cs="仿宋_GB2312" w:hint="eastAsia"/>
          <w:sz w:val="32"/>
          <w:szCs w:val="32"/>
        </w:rPr>
        <w:t>比年初预算数减少主要是</w:t>
      </w:r>
      <w:r w:rsidR="00D9059D">
        <w:rPr>
          <w:rFonts w:ascii="仿宋" w:eastAsia="仿宋" w:hAnsi="仿宋" w:cs="仿宋_GB2312" w:hint="eastAsia"/>
          <w:sz w:val="32"/>
          <w:szCs w:val="32"/>
        </w:rPr>
        <w:t>缩减三公经费</w:t>
      </w:r>
      <w:r w:rsidR="00FF5928">
        <w:rPr>
          <w:rFonts w:ascii="仿宋" w:eastAsia="仿宋" w:hAnsi="仿宋" w:cs="仿宋_GB2312" w:hint="eastAsia"/>
          <w:sz w:val="32"/>
          <w:szCs w:val="32"/>
        </w:rPr>
        <w:t>，</w:t>
      </w:r>
      <w:r w:rsidR="00D9059D">
        <w:rPr>
          <w:rFonts w:ascii="仿宋" w:eastAsia="仿宋" w:hAnsi="仿宋" w:cs="仿宋_GB2312" w:hint="eastAsia"/>
          <w:sz w:val="32"/>
          <w:szCs w:val="32"/>
        </w:rPr>
        <w:t>减少出国任务。</w:t>
      </w:r>
    </w:p>
    <w:p w:rsidR="00F633F5" w:rsidRDefault="00F633F5" w:rsidP="00E40760">
      <w:pPr>
        <w:shd w:val="clear" w:color="auto" w:fill="FFFFFF"/>
        <w:tabs>
          <w:tab w:val="left" w:pos="7513"/>
        </w:tabs>
        <w:adjustRightInd w:val="0"/>
        <w:snapToGrid w:val="0"/>
        <w:spacing w:before="100" w:beforeAutospacing="1" w:after="100" w:afterAutospacing="1" w:line="600" w:lineRule="exact"/>
        <w:ind w:firstLineChars="220" w:firstLine="704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（二）公务用车购置及运维费支出</w:t>
      </w:r>
      <w:r w:rsidR="00F92EF8">
        <w:rPr>
          <w:rFonts w:ascii="仿宋" w:eastAsia="仿宋" w:hAnsi="仿宋" w:cs="仿宋_GB2312" w:hint="eastAsia"/>
          <w:color w:val="333333"/>
          <w:sz w:val="32"/>
          <w:szCs w:val="32"/>
        </w:rPr>
        <w:t>470.15</w:t>
      </w:r>
      <w:r>
        <w:rPr>
          <w:rFonts w:ascii="仿宋" w:eastAsia="仿宋" w:hAnsi="仿宋" w:cs="仿宋_GB2312" w:hint="eastAsia"/>
          <w:sz w:val="32"/>
          <w:szCs w:val="32"/>
        </w:rPr>
        <w:t>万元，比年初预算的</w:t>
      </w:r>
      <w:r w:rsidR="00F92EF8">
        <w:rPr>
          <w:rFonts w:ascii="仿宋" w:eastAsia="仿宋" w:hAnsi="仿宋" w:cs="仿宋_GB2312" w:hint="eastAsia"/>
          <w:sz w:val="32"/>
          <w:szCs w:val="32"/>
        </w:rPr>
        <w:t>634.85</w:t>
      </w:r>
      <w:r>
        <w:rPr>
          <w:rFonts w:ascii="仿宋" w:eastAsia="仿宋" w:hAnsi="仿宋" w:cs="仿宋_GB2312" w:hint="eastAsia"/>
          <w:sz w:val="32"/>
          <w:szCs w:val="32"/>
        </w:rPr>
        <w:t>万元下降</w:t>
      </w:r>
      <w:r w:rsidR="00D9059D">
        <w:rPr>
          <w:rFonts w:ascii="仿宋" w:eastAsia="仿宋" w:hAnsi="仿宋" w:cs="仿宋_GB2312" w:hint="eastAsia"/>
          <w:sz w:val="32"/>
          <w:szCs w:val="32"/>
        </w:rPr>
        <w:t>164.7</w:t>
      </w:r>
      <w:r>
        <w:rPr>
          <w:rFonts w:ascii="仿宋" w:eastAsia="仿宋" w:hAnsi="仿宋" w:cs="仿宋_GB2312" w:hint="eastAsia"/>
          <w:sz w:val="32"/>
          <w:szCs w:val="32"/>
        </w:rPr>
        <w:t>%，主要是</w:t>
      </w:r>
      <w:r w:rsidR="00D9059D">
        <w:rPr>
          <w:rFonts w:ascii="仿宋" w:eastAsia="仿宋" w:hAnsi="仿宋" w:hint="eastAsia"/>
          <w:sz w:val="30"/>
          <w:szCs w:val="30"/>
        </w:rPr>
        <w:t>严格执行</w:t>
      </w:r>
      <w:r w:rsidR="00031AEC">
        <w:rPr>
          <w:rFonts w:ascii="仿宋" w:eastAsia="仿宋" w:hAnsi="仿宋" w:hint="eastAsia"/>
          <w:sz w:val="30"/>
          <w:szCs w:val="30"/>
        </w:rPr>
        <w:t>中央</w:t>
      </w:r>
      <w:r w:rsidR="00D9059D">
        <w:rPr>
          <w:rFonts w:ascii="仿宋" w:eastAsia="仿宋" w:hAnsi="仿宋" w:hint="eastAsia"/>
          <w:sz w:val="30"/>
          <w:szCs w:val="30"/>
        </w:rPr>
        <w:t>八项规定</w:t>
      </w:r>
      <w:r w:rsidR="00D9059D">
        <w:rPr>
          <w:rFonts w:ascii="仿宋" w:eastAsia="仿宋" w:hAnsi="仿宋" w:cs="仿宋_GB2312" w:hint="eastAsia"/>
          <w:sz w:val="30"/>
          <w:szCs w:val="30"/>
        </w:rPr>
        <w:t>，</w:t>
      </w:r>
      <w:r w:rsidR="00FD6760">
        <w:rPr>
          <w:rFonts w:ascii="仿宋" w:eastAsia="仿宋" w:hAnsi="仿宋" w:cs="仿宋_GB2312" w:hint="eastAsia"/>
          <w:sz w:val="30"/>
          <w:szCs w:val="30"/>
        </w:rPr>
        <w:t>公车改革，公务用车社会化</w:t>
      </w:r>
      <w:r w:rsidR="00D9059D">
        <w:rPr>
          <w:rFonts w:ascii="仿宋" w:eastAsia="仿宋" w:hAnsi="仿宋" w:cs="仿宋_GB2312" w:hint="eastAsia"/>
          <w:sz w:val="30"/>
          <w:szCs w:val="30"/>
        </w:rPr>
        <w:t>导致公务用车购置费及运行费减少</w:t>
      </w:r>
      <w:r>
        <w:rPr>
          <w:rFonts w:ascii="仿宋" w:eastAsia="仿宋" w:hAnsi="仿宋" w:cs="仿宋_GB2312" w:hint="eastAsia"/>
          <w:sz w:val="32"/>
          <w:szCs w:val="32"/>
        </w:rPr>
        <w:t>。其中：</w:t>
      </w:r>
    </w:p>
    <w:p w:rsidR="00F633F5" w:rsidRDefault="00F633F5" w:rsidP="00F633F5">
      <w:pPr>
        <w:shd w:val="clear" w:color="auto" w:fill="FFFFFF"/>
        <w:tabs>
          <w:tab w:val="left" w:pos="7513"/>
        </w:tabs>
        <w:adjustRightInd w:val="0"/>
        <w:snapToGrid w:val="0"/>
        <w:spacing w:before="100" w:beforeAutospacing="1" w:after="100" w:afterAutospacing="1" w:line="600" w:lineRule="exact"/>
        <w:ind w:firstLine="645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公务用车购置费支出</w:t>
      </w:r>
      <w:r w:rsidR="00F92EF8">
        <w:rPr>
          <w:rFonts w:ascii="仿宋" w:eastAsia="仿宋" w:hAnsi="仿宋" w:cs="仿宋_GB2312" w:hint="eastAsia"/>
          <w:color w:val="333333"/>
          <w:sz w:val="32"/>
          <w:szCs w:val="32"/>
        </w:rPr>
        <w:t>134.93</w:t>
      </w:r>
      <w:r>
        <w:rPr>
          <w:rFonts w:ascii="仿宋" w:eastAsia="仿宋" w:hAnsi="仿宋" w:cs="仿宋_GB2312" w:hint="eastAsia"/>
          <w:sz w:val="32"/>
          <w:szCs w:val="32"/>
        </w:rPr>
        <w:t>万元，比年初预算的</w:t>
      </w:r>
      <w:r w:rsidR="00F92EF8">
        <w:rPr>
          <w:rFonts w:ascii="仿宋" w:eastAsia="仿宋" w:hAnsi="仿宋" w:cs="仿宋_GB2312" w:hint="eastAsia"/>
          <w:sz w:val="32"/>
          <w:szCs w:val="32"/>
        </w:rPr>
        <w:t>159</w:t>
      </w:r>
      <w:r>
        <w:rPr>
          <w:rFonts w:ascii="仿宋" w:eastAsia="仿宋" w:hAnsi="仿宋" w:cs="仿宋_GB2312" w:hint="eastAsia"/>
          <w:sz w:val="32"/>
          <w:szCs w:val="32"/>
        </w:rPr>
        <w:t>万元下降</w:t>
      </w:r>
      <w:r w:rsidR="00D9059D">
        <w:rPr>
          <w:rFonts w:ascii="仿宋" w:eastAsia="仿宋" w:hAnsi="仿宋" w:cs="仿宋_GB2312" w:hint="eastAsia"/>
          <w:sz w:val="32"/>
          <w:szCs w:val="32"/>
        </w:rPr>
        <w:t>24.07</w:t>
      </w:r>
      <w:r>
        <w:rPr>
          <w:rFonts w:ascii="仿宋" w:eastAsia="仿宋" w:hAnsi="仿宋" w:cs="仿宋_GB2312" w:hint="eastAsia"/>
          <w:sz w:val="32"/>
          <w:szCs w:val="32"/>
        </w:rPr>
        <w:t>%，2019年公务用车购置</w:t>
      </w:r>
      <w:r w:rsidR="00D9059D">
        <w:rPr>
          <w:rFonts w:ascii="仿宋" w:eastAsia="仿宋" w:hAnsi="仿宋" w:cs="仿宋_GB2312" w:hint="eastAsia"/>
          <w:color w:val="333333"/>
          <w:sz w:val="32"/>
          <w:szCs w:val="32"/>
        </w:rPr>
        <w:t>7</w:t>
      </w:r>
      <w:r>
        <w:rPr>
          <w:rFonts w:ascii="仿宋" w:eastAsia="仿宋" w:hAnsi="仿宋" w:cs="仿宋_GB2312" w:hint="eastAsia"/>
          <w:sz w:val="32"/>
          <w:szCs w:val="32"/>
        </w:rPr>
        <w:t>辆，主要是</w:t>
      </w:r>
      <w:r w:rsidR="00E40760">
        <w:rPr>
          <w:rFonts w:ascii="仿宋" w:eastAsia="仿宋" w:hAnsi="仿宋" w:hint="eastAsia"/>
          <w:sz w:val="30"/>
          <w:szCs w:val="30"/>
        </w:rPr>
        <w:t>厉行节俭，公车改革后</w:t>
      </w:r>
      <w:r w:rsidR="008824D1">
        <w:rPr>
          <w:rFonts w:ascii="仿宋" w:eastAsia="仿宋" w:hAnsi="仿宋" w:hint="eastAsia"/>
          <w:sz w:val="30"/>
          <w:szCs w:val="30"/>
        </w:rPr>
        <w:t>统一平台调配</w:t>
      </w:r>
      <w:r w:rsidR="00D9059D">
        <w:rPr>
          <w:rFonts w:ascii="仿宋" w:eastAsia="仿宋" w:hAnsi="仿宋" w:cs="仿宋_GB2312" w:hint="eastAsia"/>
          <w:sz w:val="30"/>
          <w:szCs w:val="30"/>
        </w:rPr>
        <w:t>导致公务用车购置费减少</w:t>
      </w:r>
      <w:r w:rsidR="00D9059D">
        <w:rPr>
          <w:rFonts w:ascii="仿宋" w:eastAsia="仿宋" w:hAnsi="仿宋" w:cs="仿宋_GB2312" w:hint="eastAsia"/>
          <w:sz w:val="32"/>
          <w:szCs w:val="32"/>
        </w:rPr>
        <w:t>。</w:t>
      </w:r>
    </w:p>
    <w:p w:rsidR="00F633F5" w:rsidRDefault="00F633F5" w:rsidP="00F633F5">
      <w:pPr>
        <w:shd w:val="clear" w:color="auto" w:fill="FFFFFF"/>
        <w:tabs>
          <w:tab w:val="left" w:pos="7513"/>
        </w:tabs>
        <w:adjustRightInd w:val="0"/>
        <w:snapToGrid w:val="0"/>
        <w:spacing w:before="100" w:beforeAutospacing="1" w:after="100" w:afterAutospacing="1" w:line="600" w:lineRule="exact"/>
        <w:ind w:firstLine="645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公务用车运维费支出</w:t>
      </w:r>
      <w:r w:rsidR="00F92EF8">
        <w:rPr>
          <w:rFonts w:ascii="仿宋" w:eastAsia="仿宋" w:hAnsi="仿宋" w:cs="仿宋_GB2312" w:hint="eastAsia"/>
          <w:color w:val="333333"/>
          <w:sz w:val="32"/>
          <w:szCs w:val="32"/>
        </w:rPr>
        <w:t>335.23</w:t>
      </w:r>
      <w:r>
        <w:rPr>
          <w:rFonts w:ascii="仿宋" w:eastAsia="仿宋" w:hAnsi="仿宋" w:cs="仿宋_GB2312" w:hint="eastAsia"/>
          <w:sz w:val="32"/>
          <w:szCs w:val="32"/>
        </w:rPr>
        <w:t>万元，比年初预算的</w:t>
      </w:r>
      <w:r w:rsidR="00F92EF8">
        <w:rPr>
          <w:rFonts w:ascii="仿宋" w:eastAsia="仿宋" w:hAnsi="仿宋" w:cs="仿宋_GB2312" w:hint="eastAsia"/>
          <w:sz w:val="32"/>
          <w:szCs w:val="32"/>
        </w:rPr>
        <w:t>475.85</w:t>
      </w:r>
      <w:r>
        <w:rPr>
          <w:rFonts w:ascii="仿宋" w:eastAsia="仿宋" w:hAnsi="仿宋" w:cs="仿宋_GB2312" w:hint="eastAsia"/>
          <w:sz w:val="32"/>
          <w:szCs w:val="32"/>
        </w:rPr>
        <w:t>万元下降</w:t>
      </w:r>
      <w:r w:rsidR="00D9059D">
        <w:rPr>
          <w:rFonts w:ascii="仿宋" w:eastAsia="仿宋" w:hAnsi="仿宋" w:cs="仿宋_GB2312" w:hint="eastAsia"/>
          <w:sz w:val="32"/>
          <w:szCs w:val="32"/>
        </w:rPr>
        <w:t>140.62</w:t>
      </w:r>
      <w:r>
        <w:rPr>
          <w:rFonts w:ascii="仿宋" w:eastAsia="仿宋" w:hAnsi="仿宋" w:cs="仿宋_GB2312" w:hint="eastAsia"/>
          <w:sz w:val="32"/>
          <w:szCs w:val="32"/>
        </w:rPr>
        <w:t>%，主要是</w:t>
      </w:r>
      <w:r w:rsidR="009D1600" w:rsidRPr="009D1600">
        <w:rPr>
          <w:rFonts w:ascii="仿宋" w:eastAsia="仿宋" w:hAnsi="仿宋" w:cs="仿宋_GB2312" w:hint="eastAsia"/>
          <w:sz w:val="32"/>
          <w:szCs w:val="32"/>
        </w:rPr>
        <w:t>按照中央厉行节约反对浪费的总</w:t>
      </w:r>
      <w:r w:rsidR="009D1600" w:rsidRPr="009D1600">
        <w:rPr>
          <w:rFonts w:ascii="仿宋" w:eastAsia="仿宋" w:hAnsi="仿宋" w:cs="仿宋_GB2312" w:hint="eastAsia"/>
          <w:sz w:val="32"/>
          <w:szCs w:val="32"/>
        </w:rPr>
        <w:lastRenderedPageBreak/>
        <w:t>要求</w:t>
      </w:r>
      <w:r w:rsidR="009D1600" w:rsidRPr="009D1600">
        <w:rPr>
          <w:rFonts w:ascii="仿宋" w:eastAsia="仿宋" w:hAnsi="仿宋" w:cs="仿宋_GB2312" w:hint="eastAsia"/>
          <w:sz w:val="32"/>
          <w:szCs w:val="32"/>
        </w:rPr>
        <w:t>，公车改革后</w:t>
      </w:r>
      <w:r w:rsidR="00FB3FE3">
        <w:rPr>
          <w:rFonts w:ascii="仿宋" w:eastAsia="仿宋" w:hAnsi="仿宋" w:cs="仿宋_GB2312" w:hint="eastAsia"/>
          <w:sz w:val="32"/>
          <w:szCs w:val="32"/>
        </w:rPr>
        <w:t>取消一般公务用车，</w:t>
      </w:r>
      <w:r w:rsidR="009D1600" w:rsidRPr="009D1600">
        <w:rPr>
          <w:rFonts w:ascii="仿宋" w:eastAsia="仿宋" w:hAnsi="仿宋" w:cs="仿宋_GB2312" w:hint="eastAsia"/>
          <w:sz w:val="32"/>
          <w:szCs w:val="32"/>
        </w:rPr>
        <w:t>公务出行实行社会化提供</w:t>
      </w:r>
      <w:r w:rsidR="009D1600" w:rsidRPr="009D1600">
        <w:rPr>
          <w:rFonts w:ascii="仿宋" w:eastAsia="仿宋" w:hAnsi="仿宋" w:cs="仿宋_GB2312" w:hint="eastAsia"/>
          <w:sz w:val="32"/>
          <w:szCs w:val="32"/>
        </w:rPr>
        <w:t>，使得</w:t>
      </w:r>
      <w:r w:rsidR="009D1600" w:rsidRPr="009D1600">
        <w:rPr>
          <w:rFonts w:ascii="仿宋" w:eastAsia="仿宋" w:hAnsi="仿宋" w:cs="仿宋_GB2312" w:hint="eastAsia"/>
          <w:sz w:val="32"/>
          <w:szCs w:val="32"/>
        </w:rPr>
        <w:t>公务交通成本下降</w:t>
      </w:r>
      <w:r w:rsidR="009D1600" w:rsidRPr="009D1600">
        <w:rPr>
          <w:rFonts w:ascii="仿宋" w:eastAsia="仿宋" w:hAnsi="仿宋" w:cs="仿宋_GB2312" w:hint="eastAsia"/>
          <w:sz w:val="32"/>
          <w:szCs w:val="32"/>
        </w:rPr>
        <w:t>，</w:t>
      </w:r>
      <w:r w:rsidR="00D9059D" w:rsidRPr="009D1600">
        <w:rPr>
          <w:rFonts w:ascii="仿宋" w:eastAsia="仿宋" w:hAnsi="仿宋" w:cs="仿宋_GB2312" w:hint="eastAsia"/>
          <w:sz w:val="32"/>
          <w:szCs w:val="32"/>
        </w:rPr>
        <w:t>导致公务用车运行费</w:t>
      </w:r>
      <w:r w:rsidR="00FB3FE3">
        <w:rPr>
          <w:rFonts w:ascii="仿宋" w:eastAsia="仿宋" w:hAnsi="仿宋" w:cs="仿宋_GB2312" w:hint="eastAsia"/>
          <w:sz w:val="32"/>
          <w:szCs w:val="32"/>
        </w:rPr>
        <w:t>的</w:t>
      </w:r>
      <w:r w:rsidR="00D9059D" w:rsidRPr="009D1600">
        <w:rPr>
          <w:rFonts w:ascii="仿宋" w:eastAsia="仿宋" w:hAnsi="仿宋" w:cs="仿宋_GB2312" w:hint="eastAsia"/>
          <w:sz w:val="32"/>
          <w:szCs w:val="32"/>
        </w:rPr>
        <w:t>减少</w:t>
      </w:r>
      <w:r w:rsidR="00D9059D"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sz w:val="32"/>
          <w:szCs w:val="32"/>
        </w:rPr>
        <w:t>截至2019年12月31日，本部门公务用车保有量为</w:t>
      </w:r>
      <w:r w:rsidR="00D9059D" w:rsidRPr="009D1600">
        <w:rPr>
          <w:rFonts w:ascii="仿宋" w:eastAsia="仿宋" w:hAnsi="仿宋" w:cs="仿宋_GB2312" w:hint="eastAsia"/>
          <w:sz w:val="32"/>
          <w:szCs w:val="32"/>
        </w:rPr>
        <w:t>153</w:t>
      </w:r>
      <w:r>
        <w:rPr>
          <w:rFonts w:ascii="仿宋" w:eastAsia="仿宋" w:hAnsi="仿宋" w:cs="仿宋_GB2312" w:hint="eastAsia"/>
          <w:sz w:val="32"/>
          <w:szCs w:val="32"/>
        </w:rPr>
        <w:t>辆。</w:t>
      </w:r>
    </w:p>
    <w:p w:rsidR="00F633F5" w:rsidRDefault="00F633F5" w:rsidP="00FB3FE3">
      <w:pPr>
        <w:shd w:val="clear" w:color="auto" w:fill="FFFFFF"/>
        <w:tabs>
          <w:tab w:val="left" w:pos="7513"/>
        </w:tabs>
        <w:adjustRightInd w:val="0"/>
        <w:snapToGrid w:val="0"/>
        <w:spacing w:before="100" w:beforeAutospacing="1" w:after="100" w:afterAutospacing="1"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（三）公务接待费支出</w:t>
      </w:r>
      <w:r w:rsidR="00F92EF8">
        <w:rPr>
          <w:rFonts w:ascii="仿宋" w:eastAsia="仿宋" w:hAnsi="仿宋" w:cs="仿宋_GB2312" w:hint="eastAsia"/>
          <w:color w:val="333333"/>
          <w:sz w:val="32"/>
          <w:szCs w:val="32"/>
        </w:rPr>
        <w:t>171.82</w:t>
      </w:r>
      <w:r>
        <w:rPr>
          <w:rFonts w:ascii="仿宋" w:eastAsia="仿宋" w:hAnsi="仿宋" w:cs="仿宋_GB2312" w:hint="eastAsia"/>
          <w:sz w:val="32"/>
          <w:szCs w:val="32"/>
        </w:rPr>
        <w:t>万元，比年初预算的</w:t>
      </w:r>
      <w:r w:rsidR="00F92EF8">
        <w:rPr>
          <w:rFonts w:ascii="仿宋" w:eastAsia="仿宋" w:hAnsi="仿宋" w:cs="仿宋_GB2312" w:hint="eastAsia"/>
          <w:sz w:val="32"/>
          <w:szCs w:val="32"/>
        </w:rPr>
        <w:t>304.88</w:t>
      </w:r>
      <w:r>
        <w:rPr>
          <w:rFonts w:ascii="仿宋" w:eastAsia="仿宋" w:hAnsi="仿宋" w:cs="仿宋_GB2312" w:hint="eastAsia"/>
          <w:sz w:val="32"/>
          <w:szCs w:val="32"/>
        </w:rPr>
        <w:t>万元下降</w:t>
      </w:r>
      <w:r w:rsidR="00031AEC">
        <w:rPr>
          <w:rFonts w:ascii="仿宋" w:eastAsia="仿宋" w:hAnsi="仿宋" w:cs="仿宋_GB2312" w:hint="eastAsia"/>
          <w:sz w:val="32"/>
          <w:szCs w:val="32"/>
        </w:rPr>
        <w:t>133.06</w:t>
      </w:r>
      <w:r>
        <w:rPr>
          <w:rFonts w:ascii="仿宋" w:eastAsia="仿宋" w:hAnsi="仿宋" w:cs="仿宋_GB2312" w:hint="eastAsia"/>
          <w:sz w:val="32"/>
          <w:szCs w:val="32"/>
        </w:rPr>
        <w:t>%。主要是</w:t>
      </w:r>
      <w:r w:rsidR="00031AEC">
        <w:rPr>
          <w:rFonts w:ascii="仿宋" w:eastAsia="仿宋" w:hAnsi="仿宋" w:cs="仿宋_GB2312" w:hint="eastAsia"/>
          <w:sz w:val="30"/>
          <w:szCs w:val="30"/>
        </w:rPr>
        <w:t>我县规范公务接待工作，严格执行中央八项规定，厉行节俭，大力压缩一般性公务接待支出，实行公务接待预算管理，健全完善公务接待经费管理办法，严禁以会议和培训名义列支公务接待费用。</w:t>
      </w:r>
      <w:r>
        <w:rPr>
          <w:rFonts w:ascii="仿宋" w:eastAsia="仿宋" w:hAnsi="仿宋" w:cs="仿宋_GB2312" w:hint="eastAsia"/>
          <w:sz w:val="32"/>
          <w:szCs w:val="32"/>
        </w:rPr>
        <w:t>累计接待</w:t>
      </w:r>
      <w:r w:rsidR="00F92EF8">
        <w:rPr>
          <w:rFonts w:ascii="仿宋" w:eastAsia="仿宋" w:hAnsi="仿宋" w:cs="仿宋_GB2312" w:hint="eastAsia"/>
          <w:color w:val="333333"/>
          <w:sz w:val="32"/>
          <w:szCs w:val="32"/>
        </w:rPr>
        <w:t>2439</w:t>
      </w:r>
      <w:r>
        <w:rPr>
          <w:rFonts w:ascii="仿宋" w:eastAsia="仿宋" w:hAnsi="仿宋" w:cs="仿宋_GB2312" w:hint="eastAsia"/>
          <w:sz w:val="32"/>
          <w:szCs w:val="32"/>
        </w:rPr>
        <w:t>批次、</w:t>
      </w:r>
      <w:r w:rsidR="00F92EF8">
        <w:rPr>
          <w:rFonts w:ascii="仿宋" w:eastAsia="仿宋" w:hAnsi="仿宋" w:cs="仿宋_GB2312" w:hint="eastAsia"/>
          <w:color w:val="333333"/>
          <w:sz w:val="32"/>
          <w:szCs w:val="32"/>
        </w:rPr>
        <w:t>15193</w:t>
      </w:r>
      <w:r>
        <w:rPr>
          <w:rFonts w:ascii="仿宋" w:eastAsia="仿宋" w:hAnsi="仿宋" w:cs="仿宋_GB2312" w:hint="eastAsia"/>
          <w:sz w:val="32"/>
          <w:szCs w:val="32"/>
        </w:rPr>
        <w:t>人次。</w:t>
      </w:r>
    </w:p>
    <w:p w:rsidR="00F92EF8" w:rsidRDefault="00F92EF8" w:rsidP="00F92EF8">
      <w:pPr>
        <w:spacing w:line="330" w:lineRule="atLeas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　附件：2019年建宁县机构运行信息表</w:t>
      </w:r>
    </w:p>
    <w:p w:rsidR="00F92EF8" w:rsidRDefault="00F92EF8" w:rsidP="00F92EF8">
      <w:pPr>
        <w:spacing w:line="330" w:lineRule="atLeast"/>
        <w:rPr>
          <w:rFonts w:ascii="微软雅黑" w:eastAsia="微软雅黑" w:hAnsi="微软雅黑"/>
          <w:color w:val="333333"/>
          <w:sz w:val="30"/>
          <w:szCs w:val="30"/>
        </w:rPr>
      </w:pPr>
    </w:p>
    <w:p w:rsidR="00F92EF8" w:rsidRDefault="00F92EF8" w:rsidP="00F92EF8">
      <w:pPr>
        <w:spacing w:line="330" w:lineRule="atLeast"/>
        <w:rPr>
          <w:rFonts w:ascii="微软雅黑" w:eastAsia="微软雅黑" w:hAnsi="微软雅黑"/>
          <w:color w:val="333333"/>
          <w:sz w:val="30"/>
          <w:szCs w:val="30"/>
        </w:rPr>
      </w:pPr>
    </w:p>
    <w:p w:rsidR="00F92EF8" w:rsidRDefault="00F92EF8" w:rsidP="00F92EF8">
      <w:pPr>
        <w:spacing w:line="330" w:lineRule="atLeast"/>
        <w:ind w:left="6450" w:hangingChars="2150" w:hanging="6450"/>
        <w:jc w:val="right"/>
        <w:rPr>
          <w:rFonts w:ascii="仿宋" w:eastAsia="仿宋" w:hAnsi="仿宋" w:cs="仿宋_GB2312"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z w:val="30"/>
          <w:szCs w:val="30"/>
        </w:rPr>
        <w:t xml:space="preserve">                                                                                            </w:t>
      </w:r>
      <w:r>
        <w:rPr>
          <w:rFonts w:ascii="仿宋" w:eastAsia="仿宋" w:hAnsi="仿宋" w:cs="仿宋_GB2312" w:hint="eastAsia"/>
          <w:sz w:val="30"/>
          <w:szCs w:val="30"/>
        </w:rPr>
        <w:t>建宁县财政局</w:t>
      </w:r>
    </w:p>
    <w:p w:rsidR="00F92EF8" w:rsidRDefault="00F92EF8" w:rsidP="00F92EF8">
      <w:pPr>
        <w:spacing w:line="330" w:lineRule="atLeast"/>
        <w:ind w:left="5850" w:hangingChars="1950" w:hanging="5850"/>
        <w:jc w:val="righ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 xml:space="preserve">                                                                                       2020年8月</w:t>
      </w:r>
      <w:r w:rsidR="00031AEC">
        <w:rPr>
          <w:rFonts w:ascii="仿宋" w:eastAsia="仿宋" w:hAnsi="仿宋" w:cs="仿宋_GB2312" w:hint="eastAsia"/>
          <w:sz w:val="30"/>
          <w:szCs w:val="30"/>
        </w:rPr>
        <w:t>26</w:t>
      </w:r>
      <w:r>
        <w:rPr>
          <w:rFonts w:ascii="仿宋" w:eastAsia="仿宋" w:hAnsi="仿宋" w:cs="仿宋_GB2312" w:hint="eastAsia"/>
          <w:sz w:val="30"/>
          <w:szCs w:val="30"/>
        </w:rPr>
        <w:t>日</w:t>
      </w:r>
    </w:p>
    <w:p w:rsidR="00DE70EC" w:rsidRPr="00F633F5" w:rsidRDefault="00DE70EC"/>
    <w:sectPr w:rsidR="00DE70EC" w:rsidRPr="00F633F5" w:rsidSect="00E1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3F5"/>
    <w:rsid w:val="00031AEC"/>
    <w:rsid w:val="000D63CD"/>
    <w:rsid w:val="002439FB"/>
    <w:rsid w:val="00404C09"/>
    <w:rsid w:val="00483735"/>
    <w:rsid w:val="00550783"/>
    <w:rsid w:val="00692C6B"/>
    <w:rsid w:val="006D298D"/>
    <w:rsid w:val="008824D1"/>
    <w:rsid w:val="008971E4"/>
    <w:rsid w:val="009D1600"/>
    <w:rsid w:val="00A11A43"/>
    <w:rsid w:val="00D9059D"/>
    <w:rsid w:val="00DE70EC"/>
    <w:rsid w:val="00E17AA8"/>
    <w:rsid w:val="00E40760"/>
    <w:rsid w:val="00F633F5"/>
    <w:rsid w:val="00F92EF8"/>
    <w:rsid w:val="00FB3FE3"/>
    <w:rsid w:val="00FD6760"/>
    <w:rsid w:val="00FF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（正式）"/>
    <w:basedOn w:val="a"/>
    <w:rsid w:val="009D1600"/>
    <w:pPr>
      <w:spacing w:after="160" w:line="240" w:lineRule="exact"/>
    </w:pPr>
    <w:rPr>
      <w:rFonts w:ascii="Times New Roman" w:hAnsi="Times New Roman" w:cs="Times New Roman"/>
      <w:kern w:val="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140</Words>
  <Characters>799</Characters>
  <Application>Microsoft Office Word</Application>
  <DocSecurity>0</DocSecurity>
  <Lines>6</Lines>
  <Paragraphs>1</Paragraphs>
  <ScaleCrop>false</ScaleCrop>
  <Company>微软中国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熊小红</cp:lastModifiedBy>
  <cp:revision>16</cp:revision>
  <dcterms:created xsi:type="dcterms:W3CDTF">2020-08-14T02:52:00Z</dcterms:created>
  <dcterms:modified xsi:type="dcterms:W3CDTF">2020-08-27T02:06:00Z</dcterms:modified>
</cp:coreProperties>
</file>