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14F" w:rsidRDefault="00051400">
      <w:pPr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>
        <w:rPr>
          <w:rFonts w:asciiTheme="minorEastAsia" w:eastAsiaTheme="minorEastAsia" w:hAnsiTheme="minorEastAsia" w:hint="eastAsia"/>
          <w:b/>
          <w:sz w:val="44"/>
          <w:szCs w:val="44"/>
        </w:rPr>
        <w:t>20</w:t>
      </w:r>
      <w:r>
        <w:rPr>
          <w:rFonts w:asciiTheme="minorEastAsia" w:eastAsiaTheme="minorEastAsia" w:hAnsiTheme="minorEastAsia" w:hint="eastAsia"/>
          <w:b/>
          <w:sz w:val="44"/>
          <w:szCs w:val="44"/>
        </w:rPr>
        <w:t>19</w:t>
      </w:r>
      <w:r>
        <w:rPr>
          <w:rFonts w:asciiTheme="minorEastAsia" w:eastAsiaTheme="minorEastAsia" w:hAnsiTheme="minorEastAsia" w:hint="eastAsia"/>
          <w:b/>
          <w:sz w:val="44"/>
          <w:szCs w:val="44"/>
        </w:rPr>
        <w:t>年</w:t>
      </w:r>
      <w:r>
        <w:rPr>
          <w:rFonts w:asciiTheme="minorEastAsia" w:eastAsiaTheme="minorEastAsia" w:hAnsiTheme="minorEastAsia" w:hint="eastAsia"/>
          <w:b/>
          <w:sz w:val="44"/>
          <w:szCs w:val="44"/>
        </w:rPr>
        <w:t>建宁县</w:t>
      </w:r>
      <w:r>
        <w:rPr>
          <w:rFonts w:asciiTheme="minorEastAsia" w:eastAsiaTheme="minorEastAsia" w:hAnsiTheme="minorEastAsia" w:hint="eastAsia"/>
          <w:b/>
          <w:sz w:val="44"/>
          <w:szCs w:val="44"/>
        </w:rPr>
        <w:t>地方政府债务情况</w:t>
      </w:r>
    </w:p>
    <w:p w:rsidR="00C45C04" w:rsidRPr="00C45C04" w:rsidRDefault="00C45C04" w:rsidP="00C45C04">
      <w:pPr>
        <w:spacing w:line="520" w:lineRule="exact"/>
        <w:ind w:firstLineChars="200" w:firstLine="620"/>
        <w:rPr>
          <w:rFonts w:ascii="仿宋_GB2312" w:eastAsia="仿宋_GB2312" w:hAnsi="Times New Roman" w:hint="eastAsia"/>
          <w:sz w:val="32"/>
          <w:szCs w:val="32"/>
        </w:rPr>
      </w:pPr>
      <w:r w:rsidRPr="00C45C04">
        <w:rPr>
          <w:rFonts w:ascii="仿宋_GB2312" w:eastAsia="仿宋_GB2312" w:hAnsi="仿宋" w:cs="宋体" w:hint="eastAsia"/>
          <w:kern w:val="0"/>
          <w:sz w:val="31"/>
          <w:szCs w:val="31"/>
        </w:rPr>
        <w:t>我县高度重视地方政府性债务管理工作，把地方政府性债务风险防控列入县委、县政府的工作重点，</w:t>
      </w:r>
      <w:r w:rsidRPr="00C45C04">
        <w:rPr>
          <w:rFonts w:ascii="仿宋_GB2312" w:eastAsia="仿宋_GB2312" w:cs="仿宋_GB2312" w:hint="eastAsia"/>
          <w:kern w:val="0"/>
          <w:sz w:val="31"/>
          <w:szCs w:val="31"/>
        </w:rPr>
        <w:t>认真按照中央和省上的部署要求，切实重视政府性债务管理工作，认真落实地方政府性债务预算管理，进一步规范政府举债融资行为，全力抓好地方政府债务风险防范化解工作，从严从紧抓好不规范举债融资清理和整改工作，确保不发生区域性地方政府债务风险。现将</w:t>
      </w:r>
      <w:r w:rsidRPr="00C45C04">
        <w:rPr>
          <w:rFonts w:ascii="仿宋_GB2312" w:eastAsia="仿宋_GB2312" w:hAnsi="Times New Roman" w:hint="eastAsia"/>
          <w:sz w:val="32"/>
          <w:szCs w:val="32"/>
        </w:rPr>
        <w:t>2019年地方政府债务情况说明如下：</w:t>
      </w:r>
    </w:p>
    <w:p w:rsidR="00CD214F" w:rsidRDefault="00051400">
      <w:pPr>
        <w:pStyle w:val="a5"/>
        <w:spacing w:line="580" w:lineRule="exact"/>
        <w:ind w:firstLine="592"/>
        <w:rPr>
          <w:rFonts w:ascii="黑体" w:eastAsia="黑体" w:hAnsi="黑体" w:cs="仿宋"/>
          <w:spacing w:val="-6"/>
        </w:rPr>
      </w:pPr>
      <w:bookmarkStart w:id="0" w:name="_GoBack"/>
      <w:bookmarkEnd w:id="0"/>
      <w:r>
        <w:rPr>
          <w:rFonts w:ascii="黑体" w:eastAsia="黑体" w:hAnsi="黑体" w:cs="仿宋" w:hint="eastAsia"/>
          <w:spacing w:val="-6"/>
        </w:rPr>
        <w:t>一、举借政府债务及债券资金使用安排情况</w:t>
      </w:r>
    </w:p>
    <w:p w:rsidR="00CD214F" w:rsidRDefault="00051400">
      <w:pPr>
        <w:pStyle w:val="a5"/>
        <w:spacing w:line="580" w:lineRule="exact"/>
        <w:ind w:firstLineChars="200" w:firstLine="616"/>
        <w:rPr>
          <w:rFonts w:ascii="仿宋" w:eastAsia="仿宋" w:hAnsi="仿宋" w:cs="仿宋"/>
          <w:spacing w:val="-6"/>
        </w:rPr>
      </w:pPr>
      <w:r>
        <w:rPr>
          <w:rFonts w:ascii="仿宋" w:eastAsia="仿宋" w:hAnsi="仿宋" w:cs="仿宋" w:hint="eastAsia"/>
          <w:spacing w:val="-6"/>
        </w:rPr>
        <w:t>2019</w:t>
      </w:r>
      <w:r>
        <w:rPr>
          <w:rFonts w:ascii="仿宋" w:eastAsia="仿宋" w:hAnsi="仿宋" w:cs="仿宋" w:hint="eastAsia"/>
          <w:spacing w:val="-6"/>
        </w:rPr>
        <w:t>年全县新增债务限额</w:t>
      </w:r>
      <w:r>
        <w:rPr>
          <w:rFonts w:ascii="仿宋" w:eastAsia="仿宋" w:hAnsi="仿宋" w:cs="仿宋" w:hint="eastAsia"/>
          <w:spacing w:val="-6"/>
        </w:rPr>
        <w:t>2.89</w:t>
      </w:r>
      <w:r>
        <w:rPr>
          <w:rFonts w:ascii="仿宋" w:eastAsia="仿宋" w:hAnsi="仿宋" w:cs="仿宋" w:hint="eastAsia"/>
          <w:spacing w:val="-6"/>
        </w:rPr>
        <w:t>亿元，安排用于建宁县城区市政道路建设</w:t>
      </w:r>
      <w:r>
        <w:rPr>
          <w:rFonts w:ascii="仿宋" w:eastAsia="仿宋" w:hAnsi="仿宋" w:cs="仿宋" w:hint="eastAsia"/>
          <w:spacing w:val="-6"/>
        </w:rPr>
        <w:t>项目、建宁县高速西互通（市政段）及闽江源路至火车南站道路建设项目、建宁县城区绿道建设项目、建宁县全域旅游建设项目、</w:t>
      </w:r>
      <w:proofErr w:type="gramStart"/>
      <w:r>
        <w:rPr>
          <w:rFonts w:ascii="仿宋" w:eastAsia="仿宋" w:hAnsi="仿宋" w:cs="仿宋" w:hint="eastAsia"/>
          <w:spacing w:val="-6"/>
        </w:rPr>
        <w:t>莆</w:t>
      </w:r>
      <w:proofErr w:type="gramEnd"/>
      <w:r>
        <w:rPr>
          <w:rFonts w:ascii="仿宋" w:eastAsia="仿宋" w:hAnsi="仿宋" w:cs="仿宋" w:hint="eastAsia"/>
          <w:spacing w:val="-6"/>
        </w:rPr>
        <w:t>炎高速公路建宁西互通连接线项目、农村公路“单改双”建设项目和建宁县濉溪镇河东、黄舟坊地块土地收储项目</w:t>
      </w:r>
      <w:r>
        <w:rPr>
          <w:rFonts w:ascii="仿宋" w:eastAsia="仿宋" w:hAnsi="仿宋" w:cs="仿宋" w:hint="eastAsia"/>
          <w:spacing w:val="-6"/>
        </w:rPr>
        <w:t>。</w:t>
      </w:r>
    </w:p>
    <w:p w:rsidR="00CD214F" w:rsidRDefault="00051400">
      <w:pPr>
        <w:pStyle w:val="a5"/>
        <w:spacing w:line="580" w:lineRule="exact"/>
        <w:ind w:firstLine="592"/>
        <w:rPr>
          <w:rFonts w:ascii="黑体" w:eastAsia="黑体" w:hAnsi="黑体" w:cs="仿宋"/>
          <w:spacing w:val="-6"/>
        </w:rPr>
      </w:pPr>
      <w:r>
        <w:rPr>
          <w:rFonts w:ascii="黑体" w:eastAsia="黑体" w:hAnsi="黑体" w:cs="仿宋" w:hint="eastAsia"/>
          <w:spacing w:val="-6"/>
        </w:rPr>
        <w:t>二、地方政府债务限额余额情况</w:t>
      </w:r>
    </w:p>
    <w:p w:rsidR="00CD214F" w:rsidRDefault="00051400">
      <w:pPr>
        <w:pStyle w:val="a5"/>
        <w:spacing w:line="580" w:lineRule="exact"/>
        <w:ind w:firstLine="592"/>
        <w:rPr>
          <w:rFonts w:ascii="仿宋" w:eastAsia="仿宋" w:hAnsi="仿宋" w:cs="仿宋"/>
          <w:spacing w:val="-6"/>
        </w:rPr>
      </w:pPr>
      <w:r>
        <w:rPr>
          <w:rFonts w:ascii="仿宋" w:eastAsia="仿宋" w:hAnsi="仿宋" w:cs="仿宋" w:hint="eastAsia"/>
          <w:spacing w:val="-6"/>
        </w:rPr>
        <w:t>截至</w:t>
      </w:r>
      <w:r>
        <w:rPr>
          <w:rFonts w:ascii="仿宋" w:eastAsia="仿宋" w:hAnsi="仿宋" w:cs="仿宋" w:hint="eastAsia"/>
          <w:spacing w:val="-6"/>
        </w:rPr>
        <w:t>2019</w:t>
      </w:r>
      <w:r>
        <w:rPr>
          <w:rFonts w:ascii="仿宋" w:eastAsia="仿宋" w:hAnsi="仿宋" w:cs="仿宋" w:hint="eastAsia"/>
          <w:spacing w:val="-6"/>
        </w:rPr>
        <w:t>年底，全县政府债务余额</w:t>
      </w:r>
      <w:r>
        <w:rPr>
          <w:rFonts w:ascii="仿宋" w:eastAsia="仿宋" w:hAnsi="仿宋" w:cs="仿宋" w:hint="eastAsia"/>
          <w:spacing w:val="-6"/>
        </w:rPr>
        <w:t>21.22</w:t>
      </w:r>
      <w:r>
        <w:rPr>
          <w:rFonts w:ascii="仿宋" w:eastAsia="仿宋" w:hAnsi="仿宋" w:cs="仿宋" w:hint="eastAsia"/>
          <w:spacing w:val="-6"/>
        </w:rPr>
        <w:t>亿元，债务余额严格控制在省财政核定的限额</w:t>
      </w:r>
      <w:r>
        <w:rPr>
          <w:rFonts w:ascii="仿宋" w:eastAsia="仿宋" w:hAnsi="仿宋" w:cs="仿宋" w:hint="eastAsia"/>
          <w:spacing w:val="-6"/>
        </w:rPr>
        <w:t>24.95</w:t>
      </w:r>
      <w:r>
        <w:rPr>
          <w:rFonts w:ascii="仿宋" w:eastAsia="仿宋" w:hAnsi="仿宋" w:cs="仿宋" w:hint="eastAsia"/>
          <w:spacing w:val="-6"/>
        </w:rPr>
        <w:t>亿元内（所属地区地方政府债务限额及余额详见附表）。</w:t>
      </w:r>
    </w:p>
    <w:p w:rsidR="00CD214F" w:rsidRDefault="00051400">
      <w:pPr>
        <w:pStyle w:val="a5"/>
        <w:spacing w:line="580" w:lineRule="exact"/>
        <w:ind w:firstLine="592"/>
        <w:rPr>
          <w:rFonts w:ascii="黑体" w:eastAsia="黑体" w:hAnsi="黑体" w:cs="仿宋"/>
          <w:spacing w:val="-6"/>
        </w:rPr>
      </w:pPr>
      <w:r>
        <w:rPr>
          <w:rFonts w:ascii="黑体" w:eastAsia="黑体" w:hAnsi="黑体" w:cs="仿宋" w:hint="eastAsia"/>
          <w:spacing w:val="-6"/>
        </w:rPr>
        <w:t>三、地方政府债券发行情况</w:t>
      </w:r>
    </w:p>
    <w:p w:rsidR="00CD214F" w:rsidRDefault="00051400">
      <w:pPr>
        <w:pStyle w:val="a5"/>
        <w:spacing w:line="580" w:lineRule="exact"/>
        <w:ind w:firstLineChars="200" w:firstLine="616"/>
        <w:rPr>
          <w:rFonts w:ascii="仿宋" w:eastAsia="仿宋" w:hAnsi="仿宋" w:cs="仿宋"/>
          <w:spacing w:val="-6"/>
        </w:rPr>
      </w:pPr>
      <w:r>
        <w:rPr>
          <w:rFonts w:ascii="仿宋" w:eastAsia="仿宋" w:hAnsi="仿宋" w:cs="仿宋" w:hint="eastAsia"/>
          <w:spacing w:val="-6"/>
        </w:rPr>
        <w:t>2019</w:t>
      </w:r>
      <w:r>
        <w:rPr>
          <w:rFonts w:ascii="仿宋" w:eastAsia="仿宋" w:hAnsi="仿宋" w:cs="仿宋" w:hint="eastAsia"/>
          <w:spacing w:val="-6"/>
        </w:rPr>
        <w:t>年全县由省级代为发行地方政府债券</w:t>
      </w:r>
      <w:r>
        <w:rPr>
          <w:rFonts w:ascii="仿宋" w:eastAsia="仿宋" w:hAnsi="仿宋" w:cs="仿宋" w:hint="eastAsia"/>
          <w:spacing w:val="-6"/>
        </w:rPr>
        <w:t>3.5562</w:t>
      </w:r>
      <w:r>
        <w:rPr>
          <w:rFonts w:ascii="仿宋" w:eastAsia="仿宋" w:hAnsi="仿宋" w:cs="仿宋" w:hint="eastAsia"/>
          <w:spacing w:val="-6"/>
        </w:rPr>
        <w:t>亿元（所属地区地方政府债券发行数详见附表）。</w:t>
      </w:r>
      <w:r>
        <w:rPr>
          <w:rFonts w:ascii="仿宋" w:eastAsia="仿宋" w:hAnsi="仿宋" w:cs="仿宋" w:hint="eastAsia"/>
          <w:spacing w:val="-6"/>
        </w:rPr>
        <w:t xml:space="preserve"> </w:t>
      </w:r>
    </w:p>
    <w:p w:rsidR="00CD214F" w:rsidRDefault="00051400">
      <w:pPr>
        <w:pStyle w:val="a5"/>
        <w:spacing w:line="580" w:lineRule="exact"/>
        <w:ind w:firstLineChars="200" w:firstLine="616"/>
        <w:rPr>
          <w:rFonts w:ascii="仿宋" w:eastAsia="仿宋" w:hAnsi="仿宋" w:cs="仿宋"/>
          <w:spacing w:val="-6"/>
        </w:rPr>
      </w:pPr>
      <w:r>
        <w:rPr>
          <w:rFonts w:ascii="仿宋" w:eastAsia="仿宋" w:hAnsi="仿宋" w:cs="仿宋" w:hint="eastAsia"/>
          <w:spacing w:val="-6"/>
        </w:rPr>
        <w:t>按债券性质分：由省级代为发行新增债券</w:t>
      </w:r>
      <w:r>
        <w:rPr>
          <w:rFonts w:ascii="仿宋" w:eastAsia="仿宋" w:hAnsi="仿宋" w:cs="仿宋" w:hint="eastAsia"/>
          <w:spacing w:val="-6"/>
        </w:rPr>
        <w:t>2.8012</w:t>
      </w:r>
      <w:r>
        <w:rPr>
          <w:rFonts w:ascii="仿宋" w:eastAsia="仿宋" w:hAnsi="仿宋" w:cs="仿宋" w:hint="eastAsia"/>
          <w:spacing w:val="-6"/>
        </w:rPr>
        <w:t>亿元，由省级代为发行再融资债券</w:t>
      </w:r>
      <w:r>
        <w:rPr>
          <w:rFonts w:ascii="仿宋" w:eastAsia="仿宋" w:hAnsi="仿宋" w:cs="仿宋" w:hint="eastAsia"/>
          <w:spacing w:val="-6"/>
        </w:rPr>
        <w:t>0.755</w:t>
      </w:r>
      <w:r>
        <w:rPr>
          <w:rFonts w:ascii="仿宋" w:eastAsia="仿宋" w:hAnsi="仿宋" w:cs="仿宋" w:hint="eastAsia"/>
          <w:spacing w:val="-6"/>
        </w:rPr>
        <w:t>亿元。</w:t>
      </w:r>
    </w:p>
    <w:p w:rsidR="00CD214F" w:rsidRDefault="00051400">
      <w:pPr>
        <w:pStyle w:val="a5"/>
        <w:spacing w:line="580" w:lineRule="exact"/>
        <w:ind w:firstLineChars="200" w:firstLine="616"/>
        <w:rPr>
          <w:rFonts w:ascii="黑体" w:eastAsia="黑体" w:hAnsi="黑体" w:cs="仿宋"/>
          <w:spacing w:val="-6"/>
        </w:rPr>
      </w:pPr>
      <w:r>
        <w:rPr>
          <w:rFonts w:ascii="黑体" w:eastAsia="黑体" w:hAnsi="黑体" w:cs="仿宋" w:hint="eastAsia"/>
          <w:spacing w:val="-6"/>
        </w:rPr>
        <w:lastRenderedPageBreak/>
        <w:t>四、地方政府债券还本付息情况</w:t>
      </w:r>
    </w:p>
    <w:p w:rsidR="00CD214F" w:rsidRDefault="00051400">
      <w:pPr>
        <w:pStyle w:val="a5"/>
        <w:spacing w:line="580" w:lineRule="exact"/>
        <w:ind w:firstLineChars="242" w:firstLine="745"/>
        <w:rPr>
          <w:rFonts w:ascii="仿宋" w:eastAsia="仿宋" w:hAnsi="仿宋" w:cs="仿宋"/>
          <w:spacing w:val="-6"/>
        </w:rPr>
      </w:pPr>
      <w:r>
        <w:rPr>
          <w:rFonts w:ascii="仿宋" w:eastAsia="仿宋" w:hAnsi="仿宋" w:cs="仿宋" w:hint="eastAsia"/>
          <w:spacing w:val="-6"/>
        </w:rPr>
        <w:t>2019</w:t>
      </w:r>
      <w:r>
        <w:rPr>
          <w:rFonts w:ascii="仿宋" w:eastAsia="仿宋" w:hAnsi="仿宋" w:cs="仿宋" w:hint="eastAsia"/>
          <w:spacing w:val="-6"/>
        </w:rPr>
        <w:t>年全县地方政府债券还本付息</w:t>
      </w:r>
      <w:r>
        <w:rPr>
          <w:rFonts w:ascii="仿宋" w:eastAsia="仿宋" w:hAnsi="仿宋" w:cs="仿宋" w:hint="eastAsia"/>
          <w:spacing w:val="-6"/>
        </w:rPr>
        <w:t>0.95</w:t>
      </w:r>
      <w:r>
        <w:rPr>
          <w:rFonts w:ascii="仿宋" w:eastAsia="仿宋" w:hAnsi="仿宋" w:cs="仿宋" w:hint="eastAsia"/>
          <w:spacing w:val="-6"/>
        </w:rPr>
        <w:t>亿元（所属地区地方政府债券还本付息数详见附表）。</w:t>
      </w:r>
      <w:r>
        <w:rPr>
          <w:rFonts w:ascii="仿宋" w:eastAsia="仿宋" w:hAnsi="仿宋" w:cs="仿宋" w:hint="eastAsia"/>
          <w:spacing w:val="-6"/>
        </w:rPr>
        <w:t xml:space="preserve"> </w:t>
      </w:r>
    </w:p>
    <w:p w:rsidR="00CD214F" w:rsidRDefault="00CD214F"/>
    <w:sectPr w:rsidR="00CD21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C04" w:rsidRDefault="00C45C04" w:rsidP="00C45C04">
      <w:r>
        <w:separator/>
      </w:r>
    </w:p>
  </w:endnote>
  <w:endnote w:type="continuationSeparator" w:id="0">
    <w:p w:rsidR="00C45C04" w:rsidRDefault="00C45C04" w:rsidP="00C45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C04" w:rsidRDefault="00C45C04" w:rsidP="00C45C04">
      <w:r>
        <w:separator/>
      </w:r>
    </w:p>
  </w:footnote>
  <w:footnote w:type="continuationSeparator" w:id="0">
    <w:p w:rsidR="00C45C04" w:rsidRDefault="00C45C04" w:rsidP="00C45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80C"/>
    <w:rsid w:val="0003080C"/>
    <w:rsid w:val="00051400"/>
    <w:rsid w:val="00144DAA"/>
    <w:rsid w:val="00270A42"/>
    <w:rsid w:val="00434277"/>
    <w:rsid w:val="007225BE"/>
    <w:rsid w:val="00760F51"/>
    <w:rsid w:val="00967185"/>
    <w:rsid w:val="00B43ADF"/>
    <w:rsid w:val="00C45C04"/>
    <w:rsid w:val="00CD214F"/>
    <w:rsid w:val="00F17AA4"/>
    <w:rsid w:val="091B1449"/>
    <w:rsid w:val="1CB44012"/>
    <w:rsid w:val="3517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a5">
    <w:name w:val="内容"/>
    <w:basedOn w:val="a"/>
    <w:qFormat/>
    <w:pPr>
      <w:snapToGrid w:val="0"/>
      <w:spacing w:line="640" w:lineRule="exact"/>
      <w:ind w:firstLine="640"/>
    </w:pPr>
    <w:rPr>
      <w:rFonts w:hAnsi="楷体"/>
      <w:snapToGrid w:val="0"/>
      <w:kern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a5">
    <w:name w:val="内容"/>
    <w:basedOn w:val="a"/>
    <w:qFormat/>
    <w:pPr>
      <w:snapToGrid w:val="0"/>
      <w:spacing w:line="640" w:lineRule="exact"/>
      <w:ind w:firstLine="640"/>
    </w:pPr>
    <w:rPr>
      <w:rFonts w:hAnsi="楷体"/>
      <w:snapToGrid w:val="0"/>
      <w:kern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532</Characters>
  <Application>Microsoft Office Word</Application>
  <DocSecurity>0</DocSecurity>
  <Lines>4</Lines>
  <Paragraphs>1</Paragraphs>
  <ScaleCrop>false</ScaleCrop>
  <Company>Microsoft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张鎣</dc:creator>
  <cp:lastModifiedBy>葛玲玲</cp:lastModifiedBy>
  <cp:revision>3</cp:revision>
  <cp:lastPrinted>2021-05-31T07:59:00Z</cp:lastPrinted>
  <dcterms:created xsi:type="dcterms:W3CDTF">2021-06-08T08:34:00Z</dcterms:created>
  <dcterms:modified xsi:type="dcterms:W3CDTF">2021-06-08T08:34:00Z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68A8BE23D3A14381A8F42ED68F91E48D</vt:lpwstr>
  </property>
</Properties>
</file>