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关于禁止在闽江上游防洪提升工程（建宁段）建设征地范围内新增建设项目和迁入人口的通告</w:t>
      </w:r>
    </w:p>
    <w:p>
      <w:pPr>
        <w:jc w:val="center"/>
        <w:rPr>
          <w:rFonts w:hint="eastAsia" w:ascii="仿宋_GB2312" w:hAnsi="方正小标宋简体" w:cs="方正小标宋简体"/>
          <w:sz w:val="32"/>
          <w:szCs w:val="32"/>
        </w:rPr>
      </w:pPr>
      <w:r>
        <w:rPr>
          <w:rFonts w:hint="eastAsia" w:ascii="仿宋_GB2312" w:hAnsi="方正小标宋简体" w:cs="方正小标宋简体"/>
          <w:sz w:val="32"/>
          <w:szCs w:val="32"/>
        </w:rPr>
        <w:t>(征求意见稿)</w:t>
      </w:r>
    </w:p>
    <w:bookmarkEnd w:id="0"/>
    <w:p>
      <w:pPr>
        <w:rPr>
          <w:rFonts w:hint="eastAsia" w:ascii="仿宋_GB2312" w:hAnsi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hAnsi="MingLiU" w:eastAsia="仿宋_GB2312" w:cs="MingLiU"/>
          <w:color w:val="000000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MingLiU" w:eastAsia="仿宋_GB2312" w:cs="MingLiU"/>
          <w:color w:val="000000"/>
          <w:kern w:val="0"/>
          <w:sz w:val="32"/>
          <w:szCs w:val="32"/>
          <w:lang w:val="zh-CN" w:eastAsia="zh-CN" w:bidi="zh-CN"/>
        </w:rPr>
        <w:t>根据《大中型水利水电工程建设征地补偿和移民安置条例》和福建省水利水电工程建设管理的有关规定，现将禁止在</w:t>
      </w:r>
      <w:r>
        <w:rPr>
          <w:rFonts w:hint="eastAsia" w:ascii="仿宋_GB2312" w:hAnsi="MingLiU" w:eastAsia="仿宋_GB2312" w:cs="MingLiU"/>
          <w:color w:val="000000"/>
          <w:kern w:val="0"/>
          <w:sz w:val="32"/>
          <w:szCs w:val="32"/>
          <w:lang w:val="en-US" w:eastAsia="zh-CN" w:bidi="zh-CN"/>
        </w:rPr>
        <w:t>闽江上游防洪提升工程（建宁段）</w:t>
      </w:r>
      <w:r>
        <w:rPr>
          <w:rFonts w:hint="eastAsia" w:ascii="仿宋_GB2312" w:hAnsi="MingLiU" w:eastAsia="仿宋_GB2312" w:cs="MingLiU"/>
          <w:color w:val="000000"/>
          <w:kern w:val="0"/>
          <w:sz w:val="32"/>
          <w:szCs w:val="32"/>
          <w:lang w:val="zh-CN" w:eastAsia="zh-CN" w:bidi="zh-CN"/>
        </w:rPr>
        <w:t>建设征地范围内新增建设项目和迁入人口的有关事项通告如下：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860" w:line="440" w:lineRule="exact"/>
        <w:ind w:firstLine="680"/>
        <w:jc w:val="both"/>
        <w:textAlignment w:val="auto"/>
        <w:outlineLvl w:val="9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MingLiU" w:eastAsia="仿宋_GB2312" w:cs="MingLiU"/>
          <w:color w:val="000000"/>
          <w:kern w:val="0"/>
          <w:sz w:val="32"/>
          <w:szCs w:val="32"/>
          <w:lang w:val="zh-CN" w:eastAsia="zh-CN" w:bidi="zh-CN"/>
        </w:rPr>
        <w:t>闽江上游防洪提升工程（建宁段）建设征地涉及建宁县濉溪镇高沙洲段、水西段、袁庄段、溪口镇溪口段、马元至桐元段、黄坊乡将上至芦岭段，工程建设征地范围为永久征地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二、自本通告发布之日起，闽江上游防洪提升工程（建宁段）建设征地范围内，严禁进行任何永久性或临时性的基本建设（扩建、改建和续建）；严禁新开荒、造地活动；严禁新种植果树、竹类等经济作物或林木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三、严格控制工程建设征地范围内的人口迁入。在本通告发布后，除出生落户和正常婚嫁、军人转业退伍、大中专毕业生及服刑人员回原籍等按规定准许迁入外，其他人员一律不得迁入；属非正常分户或突击分户的，有关部门不得为其办理分（立）户手续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四、凡违反本通告规定迁入人口、分立户籍、增建（抢种）地面附着物等行为的，一律不得列入工程建设征地实物调查和补偿范围。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本通告自发布之日起执行。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附件：闽江上游防洪提升工程（建宁段）建设征地范围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color w:val="000000"/>
          <w:sz w:val="32"/>
          <w:szCs w:val="32"/>
        </w:rPr>
        <w:t>示意图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附件：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br w:type="textWrapping"/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 xml:space="preserve">      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drawing>
          <wp:inline distT="0" distB="0" distL="114300" distR="114300">
            <wp:extent cx="7008495" cy="4632325"/>
            <wp:effectExtent l="0" t="0" r="1905" b="15875"/>
            <wp:docPr id="7" name="图片 7" descr="796c3caca142ed4b8e9bad9cdcd7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96c3caca142ed4b8e9bad9cdcd7b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08495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6F3B2"/>
    <w:multiLevelType w:val="singleLevel"/>
    <w:tmpl w:val="5666F3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xNzJlZjM2NWFmNzlkNGJjZDJjNmU1NDY2YmRiYzkifQ=="/>
  </w:docVars>
  <w:rsids>
    <w:rsidRoot w:val="047119D2"/>
    <w:rsid w:val="000269A2"/>
    <w:rsid w:val="00824289"/>
    <w:rsid w:val="008E0241"/>
    <w:rsid w:val="00A230C3"/>
    <w:rsid w:val="00B10AF9"/>
    <w:rsid w:val="00B8361F"/>
    <w:rsid w:val="00BE5CF4"/>
    <w:rsid w:val="00CC7740"/>
    <w:rsid w:val="00D10346"/>
    <w:rsid w:val="00D54A94"/>
    <w:rsid w:val="00F169DD"/>
    <w:rsid w:val="00F5731C"/>
    <w:rsid w:val="047119D2"/>
    <w:rsid w:val="07EB32CB"/>
    <w:rsid w:val="089F1417"/>
    <w:rsid w:val="48475882"/>
    <w:rsid w:val="645D322F"/>
    <w:rsid w:val="6B14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character" w:customStyle="1" w:styleId="8">
    <w:name w:val="正文文本_"/>
    <w:basedOn w:val="5"/>
    <w:link w:val="9"/>
    <w:qFormat/>
    <w:uiPriority w:val="0"/>
    <w:rPr>
      <w:rFonts w:ascii="MingLiU" w:hAnsi="MingLiU" w:eastAsia="MingLiU" w:cs="MingLiU"/>
      <w:sz w:val="30"/>
      <w:szCs w:val="30"/>
      <w:shd w:val="clear" w:color="auto" w:fill="FFFFFF"/>
      <w:lang w:val="zh-CN" w:bidi="zh-CN"/>
    </w:rPr>
  </w:style>
  <w:style w:type="paragraph" w:customStyle="1" w:styleId="9">
    <w:name w:val="正文文本1"/>
    <w:basedOn w:val="1"/>
    <w:link w:val="8"/>
    <w:uiPriority w:val="0"/>
    <w:pPr>
      <w:shd w:val="clear" w:color="auto" w:fill="FFFFFF"/>
      <w:spacing w:line="372" w:lineRule="auto"/>
      <w:ind w:firstLine="400"/>
      <w:jc w:val="left"/>
    </w:pPr>
    <w:rPr>
      <w:rFonts w:ascii="MingLiU" w:hAnsi="MingLiU" w:eastAsia="MingLiU" w:cs="MingLiU"/>
      <w:kern w:val="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157</Words>
  <Characters>897</Characters>
  <Lines>7</Lines>
  <Paragraphs>2</Paragraphs>
  <TotalTime>4</TotalTime>
  <ScaleCrop>false</ScaleCrop>
  <LinksUpToDate>false</LinksUpToDate>
  <CharactersWithSpaces>1052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2023-08-07T03:26:00Z</dcterms:created>
  <dc:creator>墨</dc:creator>
  <cp:lastModifiedBy>TZH</cp:lastModifiedBy>
  <cp:lastPrinted>2023-08-08T08:23:00Z</cp:lastPrinted>
  <dcterms:modified xsi:type="dcterms:W3CDTF">2025-06-05T10:03:48Z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39A2E01DBBD64112B253A2F73A118263_11</vt:lpwstr>
  </property>
</Properties>
</file>