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建宁县环境安全隐患大排查大整治</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百日攻坚行动实施方案</w:t>
      </w:r>
    </w:p>
    <w:bookmarkEnd w:id="0"/>
    <w:p>
      <w:pPr>
        <w:spacing w:line="600" w:lineRule="exact"/>
        <w:ind w:firstLine="640" w:firstLineChars="200"/>
        <w:rPr>
          <w:rFonts w:hint="eastAsia" w:ascii="仿宋_GB2312"/>
          <w:szCs w:val="32"/>
        </w:rPr>
      </w:pPr>
    </w:p>
    <w:p>
      <w:pPr>
        <w:spacing w:line="580" w:lineRule="exact"/>
        <w:ind w:firstLine="640" w:firstLineChars="200"/>
        <w:rPr>
          <w:rFonts w:hint="eastAsia" w:ascii="仿宋_GB2312"/>
          <w:szCs w:val="32"/>
        </w:rPr>
      </w:pPr>
      <w:r>
        <w:rPr>
          <w:rFonts w:hint="eastAsia" w:ascii="仿宋_GB2312"/>
          <w:szCs w:val="32"/>
        </w:rPr>
        <w:t>为深入贯彻习近平总书记关于安全生产工作的一系列重要讲话重要指示批示精神，深刻汲取泉州“</w:t>
      </w:r>
      <w:r>
        <w:rPr>
          <w:rFonts w:ascii="仿宋_GB2312"/>
          <w:szCs w:val="32"/>
        </w:rPr>
        <w:t>3•7”</w:t>
      </w:r>
      <w:r>
        <w:rPr>
          <w:rFonts w:hint="eastAsia" w:ascii="仿宋_GB2312"/>
          <w:szCs w:val="32"/>
        </w:rPr>
        <w:t>酒店坍塌事故教训，根据《三明市委办公室、三明市政府办公室关于深刻汲取“</w:t>
      </w:r>
      <w:r>
        <w:rPr>
          <w:rFonts w:ascii="仿宋_GB2312"/>
          <w:szCs w:val="32"/>
        </w:rPr>
        <w:t>3•7”</w:t>
      </w:r>
      <w:r>
        <w:rPr>
          <w:rFonts w:hint="eastAsia" w:ascii="仿宋_GB2312"/>
          <w:szCs w:val="32"/>
        </w:rPr>
        <w:t>坍塌事故教训深入开展安全生产隐患大排查大整治的通知》</w:t>
      </w:r>
      <w:r>
        <w:rPr>
          <w:rFonts w:ascii="仿宋_GB2312"/>
          <w:szCs w:val="32"/>
        </w:rPr>
        <w:t>(</w:t>
      </w:r>
      <w:r>
        <w:rPr>
          <w:rFonts w:hint="eastAsia" w:ascii="仿宋_GB2312"/>
          <w:szCs w:val="32"/>
        </w:rPr>
        <w:t>明委办发明电〔</w:t>
      </w:r>
      <w:r>
        <w:rPr>
          <w:rFonts w:ascii="仿宋_GB2312"/>
          <w:szCs w:val="32"/>
        </w:rPr>
        <w:t>2020</w:t>
      </w:r>
      <w:r>
        <w:rPr>
          <w:rFonts w:hint="eastAsia" w:ascii="仿宋_GB2312"/>
          <w:szCs w:val="32"/>
        </w:rPr>
        <w:t>〕</w:t>
      </w:r>
      <w:r>
        <w:rPr>
          <w:rFonts w:ascii="仿宋_GB2312"/>
          <w:szCs w:val="32"/>
        </w:rPr>
        <w:t>29</w:t>
      </w:r>
      <w:r>
        <w:rPr>
          <w:rFonts w:hint="eastAsia" w:ascii="仿宋_GB2312"/>
          <w:szCs w:val="32"/>
        </w:rPr>
        <w:t>号</w:t>
      </w:r>
      <w:r>
        <w:rPr>
          <w:rFonts w:ascii="仿宋_GB2312"/>
          <w:szCs w:val="32"/>
        </w:rPr>
        <w:t>)</w:t>
      </w:r>
      <w:r>
        <w:rPr>
          <w:rFonts w:hint="eastAsia" w:ascii="仿宋_GB2312"/>
          <w:szCs w:val="32"/>
        </w:rPr>
        <w:t>、《全市各领域安全隐患大排查大整治百日攻坚行动工作方案》</w:t>
      </w:r>
      <w:r>
        <w:rPr>
          <w:rFonts w:ascii="仿宋_GB2312"/>
          <w:szCs w:val="32"/>
        </w:rPr>
        <w:t>(</w:t>
      </w:r>
      <w:r>
        <w:rPr>
          <w:rFonts w:hint="eastAsia" w:ascii="仿宋_GB2312"/>
          <w:szCs w:val="32"/>
        </w:rPr>
        <w:t>明委办发明电〔</w:t>
      </w:r>
      <w:r>
        <w:rPr>
          <w:rFonts w:ascii="仿宋_GB2312"/>
          <w:szCs w:val="32"/>
        </w:rPr>
        <w:t>2020</w:t>
      </w:r>
      <w:r>
        <w:rPr>
          <w:rFonts w:hint="eastAsia" w:ascii="仿宋_GB2312"/>
          <w:szCs w:val="32"/>
        </w:rPr>
        <w:t>〕</w:t>
      </w:r>
      <w:r>
        <w:rPr>
          <w:rFonts w:ascii="仿宋_GB2312"/>
          <w:szCs w:val="32"/>
        </w:rPr>
        <w:t>32</w:t>
      </w:r>
      <w:r>
        <w:rPr>
          <w:rFonts w:hint="eastAsia" w:ascii="仿宋_GB2312"/>
          <w:szCs w:val="32"/>
        </w:rPr>
        <w:t>号</w:t>
      </w:r>
      <w:r>
        <w:rPr>
          <w:rFonts w:ascii="仿宋_GB2312"/>
          <w:szCs w:val="32"/>
        </w:rPr>
        <w:t>)</w:t>
      </w:r>
      <w:r>
        <w:rPr>
          <w:rFonts w:hint="eastAsia" w:ascii="仿宋_GB2312"/>
          <w:szCs w:val="32"/>
        </w:rPr>
        <w:t>工作部署，按照省市生态环境厅关于开展环境安全隐患大排查大整改的工作要求，自即日起至</w:t>
      </w:r>
      <w:r>
        <w:rPr>
          <w:rFonts w:ascii="仿宋_GB2312"/>
          <w:szCs w:val="32"/>
        </w:rPr>
        <w:t>2020</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31</w:t>
      </w:r>
      <w:r>
        <w:rPr>
          <w:rFonts w:hint="eastAsia" w:ascii="仿宋_GB2312"/>
          <w:szCs w:val="32"/>
        </w:rPr>
        <w:t>日，在全县范围内开展环境安全隐患大排查大整治百日攻坚行动，现将有关要求通知如下：</w:t>
      </w:r>
    </w:p>
    <w:p>
      <w:pPr>
        <w:spacing w:line="580" w:lineRule="exact"/>
        <w:ind w:firstLine="640" w:firstLineChars="200"/>
        <w:rPr>
          <w:rFonts w:hint="eastAsia" w:ascii="黑体" w:hAnsi="黑体" w:eastAsia="黑体"/>
          <w:szCs w:val="32"/>
        </w:rPr>
      </w:pPr>
      <w:r>
        <w:rPr>
          <w:rFonts w:hint="eastAsia" w:ascii="黑体" w:hAnsi="黑体" w:eastAsia="黑体"/>
          <w:szCs w:val="32"/>
        </w:rPr>
        <w:t>一、总体要求</w:t>
      </w:r>
    </w:p>
    <w:p>
      <w:pPr>
        <w:spacing w:line="580" w:lineRule="exact"/>
        <w:ind w:firstLine="640" w:firstLineChars="200"/>
        <w:rPr>
          <w:rFonts w:hint="eastAsia" w:ascii="仿宋_GB2312"/>
          <w:szCs w:val="32"/>
        </w:rPr>
      </w:pPr>
      <w:r>
        <w:rPr>
          <w:rFonts w:hint="eastAsia" w:ascii="仿宋_GB2312"/>
          <w:szCs w:val="32"/>
        </w:rPr>
        <w:t>认真贯彻落实习近平总书记关于安全生产的重要讲话重要指示批示精神，全面贯彻落实党中央、国务院各项决策部署，按照市委、市政府和省生态环境厅部署要求，牢固树立环境安全底线意识，坚持以保障环境安全为重点，强化红线意识和底线思维，时刻绷紧环境安全这根弦。突出“五最”(最易发生环境风险的行业、企业、环节、岗位和最有效的环境风险防控措施)防范、“五个第一”快速响应，用“生态云”精准管控。构建预防为主、平战结合的环境安全长效管理机制，推进环境安全管理科学化、精细化、信息化，切实把问题解决在萌芽之时、成灾之前，从源头防范重特大突发环境事件发生，为全面打赢疫情防控阻击战、保障企业顺利复工复产、推进经济社会平稳健康发展营造良好的环境，为我县高质量发展落实赶超提供坚实的环境安全保障。</w:t>
      </w:r>
    </w:p>
    <w:p>
      <w:pPr>
        <w:spacing w:line="580" w:lineRule="exact"/>
        <w:ind w:firstLine="640" w:firstLineChars="200"/>
        <w:rPr>
          <w:rFonts w:hint="eastAsia" w:ascii="黑体" w:hAnsi="黑体" w:eastAsia="黑体"/>
          <w:szCs w:val="32"/>
        </w:rPr>
      </w:pPr>
      <w:r>
        <w:rPr>
          <w:rFonts w:hint="eastAsia" w:ascii="黑体" w:hAnsi="黑体" w:eastAsia="黑体"/>
          <w:szCs w:val="32"/>
        </w:rPr>
        <w:t>二、整治重点和工作要求</w:t>
      </w:r>
    </w:p>
    <w:p>
      <w:pPr>
        <w:spacing w:line="580" w:lineRule="exact"/>
        <w:ind w:firstLine="640" w:firstLineChars="200"/>
        <w:rPr>
          <w:rFonts w:hint="eastAsia" w:ascii="楷体_GB2312" w:eastAsia="楷体_GB2312"/>
          <w:szCs w:val="32"/>
        </w:rPr>
      </w:pPr>
      <w:r>
        <w:rPr>
          <w:rFonts w:hint="eastAsia" w:ascii="楷体_GB2312" w:eastAsia="楷体_GB2312"/>
          <w:szCs w:val="32"/>
        </w:rPr>
        <w:t>（一）突出重点行业环境风险防范</w:t>
      </w:r>
    </w:p>
    <w:p>
      <w:pPr>
        <w:spacing w:line="580" w:lineRule="exact"/>
        <w:ind w:firstLine="640" w:firstLineChars="200"/>
        <w:rPr>
          <w:rFonts w:hint="eastAsia" w:ascii="仿宋_GB2312"/>
          <w:szCs w:val="32"/>
        </w:rPr>
      </w:pPr>
      <w:r>
        <w:rPr>
          <w:rFonts w:hint="eastAsia" w:ascii="仿宋_GB2312"/>
          <w:szCs w:val="32"/>
        </w:rPr>
        <w:t>全县以涉危险化学品和重金属企业、尾矿库企业、放射源企业、危险废物和生活垃圾填埋场、集中式饮用水水源地等行业为重点，结合辖区内环境风险特点，进一步拓展延伸相关行业领域，全面梳理最易发生环境风险的企业、环节、岗位，形成重点监管企业名录，落实最有效的环境风险防控措施。</w:t>
      </w:r>
    </w:p>
    <w:p>
      <w:pPr>
        <w:spacing w:line="580" w:lineRule="exact"/>
        <w:ind w:firstLine="640" w:firstLineChars="200"/>
        <w:rPr>
          <w:rFonts w:hint="eastAsia" w:ascii="楷体_GB2312" w:eastAsia="楷体_GB2312"/>
          <w:szCs w:val="32"/>
        </w:rPr>
      </w:pPr>
      <w:r>
        <w:rPr>
          <w:rFonts w:hint="eastAsia" w:ascii="楷体_GB2312" w:eastAsia="楷体_GB2312"/>
          <w:szCs w:val="32"/>
        </w:rPr>
        <w:t>（二）强化企业环境安全主体责任</w:t>
      </w:r>
    </w:p>
    <w:p>
      <w:pPr>
        <w:spacing w:line="580" w:lineRule="exact"/>
        <w:ind w:firstLine="640" w:firstLineChars="200"/>
        <w:rPr>
          <w:rFonts w:hint="eastAsia" w:ascii="仿宋_GB2312"/>
          <w:szCs w:val="32"/>
        </w:rPr>
      </w:pPr>
      <w:r>
        <w:rPr>
          <w:rFonts w:hint="eastAsia" w:ascii="仿宋_GB2312"/>
          <w:szCs w:val="32"/>
        </w:rPr>
        <w:t>督促企业开展环境安全隐患自查自纠，提升企业环境风险管控水平。重点对环境应急预案编制、备案情况，突发环境事件风险防控措施落实情况，突发环境时间应急培训、演练情况，应急物资储备情况等开展情况进行自查，并在“生态云-福建省生态环境亲清服务平台”中更新上报。</w:t>
      </w:r>
    </w:p>
    <w:p>
      <w:pPr>
        <w:spacing w:line="580" w:lineRule="exact"/>
        <w:ind w:firstLine="640" w:firstLineChars="200"/>
        <w:rPr>
          <w:rFonts w:hint="eastAsia" w:ascii="楷体_GB2312" w:eastAsia="楷体_GB2312"/>
          <w:szCs w:val="32"/>
        </w:rPr>
      </w:pPr>
      <w:r>
        <w:rPr>
          <w:rFonts w:hint="eastAsia" w:ascii="楷体_GB2312" w:eastAsia="楷体_GB2312"/>
          <w:szCs w:val="32"/>
        </w:rPr>
        <w:t>（三）落实“五个第一时间”，妥善处置突发环境事件</w:t>
      </w:r>
    </w:p>
    <w:p>
      <w:pPr>
        <w:spacing w:line="580" w:lineRule="exact"/>
        <w:ind w:firstLine="640" w:firstLineChars="200"/>
        <w:rPr>
          <w:rFonts w:hint="eastAsia" w:ascii="仿宋_GB2312"/>
          <w:szCs w:val="32"/>
        </w:rPr>
      </w:pPr>
      <w:r>
        <w:rPr>
          <w:rFonts w:hint="eastAsia" w:ascii="仿宋_GB2312"/>
          <w:szCs w:val="32"/>
        </w:rPr>
        <w:t>严格按照第一时间报告、第一时间赶赴现场、第一时间开展监测、第一时间开展处置、第一时间建议政府发布信息的要求，加强应急值守，保持信息通畅，辖区内一旦发生突发环境事件，要按照规定程序、时限和要求及时报送突发环境事件信息，同时迅速赶赴现场开展应急监测和事件调查，配合相关部门妥善应对和处置各类突发环境事件，做到守土有责、守土有方、守土有效，以实际行动保障环境安全。</w:t>
      </w:r>
    </w:p>
    <w:p>
      <w:pPr>
        <w:spacing w:line="580" w:lineRule="exact"/>
        <w:ind w:firstLine="640" w:firstLineChars="200"/>
        <w:rPr>
          <w:rFonts w:hint="eastAsia" w:ascii="楷体_GB2312" w:eastAsia="楷体_GB2312"/>
          <w:szCs w:val="32"/>
        </w:rPr>
      </w:pPr>
      <w:r>
        <w:rPr>
          <w:rFonts w:hint="eastAsia" w:ascii="楷体_GB2312" w:eastAsia="楷体_GB2312"/>
          <w:szCs w:val="32"/>
        </w:rPr>
        <w:t>（四）严格环境监管执法</w:t>
      </w:r>
    </w:p>
    <w:p>
      <w:pPr>
        <w:spacing w:line="580" w:lineRule="exact"/>
        <w:ind w:firstLine="640" w:firstLineChars="200"/>
        <w:rPr>
          <w:rFonts w:hint="eastAsia" w:ascii="仿宋_GB2312"/>
          <w:szCs w:val="32"/>
        </w:rPr>
      </w:pPr>
      <w:r>
        <w:rPr>
          <w:rFonts w:hint="eastAsia" w:ascii="仿宋_GB2312"/>
          <w:szCs w:val="32"/>
        </w:rPr>
        <w:t>切实加大执法力度，对排查中发现的环境违法违规问题，要依法依规查处到位，对涉嫌环境犯罪的，及时移送司法机关，追究刑事责任。</w:t>
      </w:r>
    </w:p>
    <w:p>
      <w:pPr>
        <w:spacing w:line="580" w:lineRule="exact"/>
        <w:ind w:firstLine="640" w:firstLineChars="200"/>
        <w:rPr>
          <w:rFonts w:hint="eastAsia" w:ascii="楷体_GB2312" w:eastAsia="楷体_GB2312"/>
          <w:szCs w:val="32"/>
        </w:rPr>
      </w:pPr>
      <w:r>
        <w:rPr>
          <w:rFonts w:hint="eastAsia" w:ascii="楷体_GB2312" w:eastAsia="楷体_GB2312"/>
          <w:szCs w:val="32"/>
        </w:rPr>
        <w:t>（五）用好“生态云平台”，实现精细化管理</w:t>
      </w:r>
    </w:p>
    <w:p>
      <w:pPr>
        <w:spacing w:line="580" w:lineRule="exact"/>
        <w:ind w:firstLine="640" w:firstLineChars="200"/>
        <w:rPr>
          <w:rFonts w:hint="eastAsia" w:ascii="仿宋_GB2312"/>
          <w:szCs w:val="32"/>
        </w:rPr>
      </w:pPr>
      <w:r>
        <w:rPr>
          <w:rFonts w:hint="eastAsia" w:ascii="仿宋_GB2312"/>
          <w:szCs w:val="32"/>
        </w:rPr>
        <w:t>根据《福建省生态环境监管能力建设三年行动方案(2020-2022年)》要求，有序推进省环境应急指挥系统与“生态云”平台深度融合。在依托“生态云”平台整合、集成各类环境管理信息的同时，要结合工作实际及时填报重点环境风险源、环境敏感点、风险评估、风险防控措施、隐患排查整治、突发事件应急处置、应急物资储备等环境安全管理信息，实现系统信息动态更新、智能分析、实时调度，推进环境安全管理工作科学化、精细化和信息化。</w:t>
      </w:r>
    </w:p>
    <w:p>
      <w:pPr>
        <w:spacing w:line="580" w:lineRule="exact"/>
        <w:ind w:firstLine="640" w:firstLineChars="200"/>
        <w:rPr>
          <w:rFonts w:hint="eastAsia" w:ascii="黑体" w:hAnsi="黑体" w:eastAsia="黑体"/>
          <w:szCs w:val="32"/>
        </w:rPr>
      </w:pPr>
      <w:r>
        <w:rPr>
          <w:rFonts w:hint="eastAsia" w:ascii="黑体" w:hAnsi="黑体" w:eastAsia="黑体"/>
          <w:szCs w:val="32"/>
        </w:rPr>
        <w:t>三、时间要求</w:t>
      </w:r>
    </w:p>
    <w:p>
      <w:pPr>
        <w:spacing w:line="580" w:lineRule="exact"/>
        <w:ind w:firstLine="640" w:firstLineChars="200"/>
        <w:rPr>
          <w:rFonts w:hint="eastAsia" w:ascii="仿宋_GB2312"/>
          <w:szCs w:val="32"/>
        </w:rPr>
      </w:pPr>
      <w:r>
        <w:rPr>
          <w:rFonts w:hint="eastAsia" w:ascii="仿宋_GB2312"/>
          <w:szCs w:val="32"/>
        </w:rPr>
        <w:t>从即日起至6月底分3个阶段集中力量开展百日攻坚行动，到12月底建立起长效机制。</w:t>
      </w:r>
    </w:p>
    <w:p>
      <w:pPr>
        <w:spacing w:line="580" w:lineRule="exact"/>
        <w:ind w:firstLine="640" w:firstLineChars="200"/>
        <w:rPr>
          <w:rFonts w:hint="eastAsia" w:ascii="仿宋_GB2312"/>
          <w:szCs w:val="32"/>
        </w:rPr>
      </w:pPr>
      <w:r>
        <w:rPr>
          <w:rFonts w:hint="eastAsia" w:ascii="楷体_GB2312" w:eastAsia="楷体_GB2312"/>
          <w:szCs w:val="32"/>
        </w:rPr>
        <w:t>（一）全面拉网排查(4月10日前完成)。</w:t>
      </w:r>
      <w:r>
        <w:rPr>
          <w:rFonts w:hint="eastAsia" w:ascii="仿宋_GB2312"/>
          <w:szCs w:val="32"/>
        </w:rPr>
        <w:t>即日起要对辖区内环境风险企业开展环境安全隐患排查，重点排查环境应急预案编制、备案情况，突发环境事件风险防控措施落实情况，突发环境时间应急培训、演练情况，应急物资储备情况。同时督促企业开展环境风险隐患自查自纠，全面排查风险、找准最大风险、有效化解风险，对排查出的隐患要实行清单管理。</w:t>
      </w:r>
    </w:p>
    <w:p>
      <w:pPr>
        <w:spacing w:line="580" w:lineRule="exact"/>
        <w:ind w:firstLine="640" w:firstLineChars="200"/>
        <w:rPr>
          <w:rFonts w:hint="eastAsia" w:ascii="仿宋_GB2312"/>
          <w:szCs w:val="32"/>
        </w:rPr>
      </w:pPr>
      <w:r>
        <w:rPr>
          <w:rFonts w:hint="eastAsia" w:ascii="楷体_GB2312" w:eastAsia="楷体_GB2312"/>
          <w:szCs w:val="32"/>
        </w:rPr>
        <w:t>（二）全面监管执法(6月10日前完成)。</w:t>
      </w:r>
      <w:r>
        <w:rPr>
          <w:rFonts w:hint="eastAsia" w:ascii="仿宋_GB2312"/>
          <w:szCs w:val="32"/>
        </w:rPr>
        <w:t>对环境风险源开展全面的监督检查，对检查发现的环境风险隐患和违法行为敢于动真碰硬，依法采取措施，坚决治理一批重大环境安全隐患，严惩一批环境违法行为。</w:t>
      </w:r>
    </w:p>
    <w:p>
      <w:pPr>
        <w:spacing w:line="580" w:lineRule="exact"/>
        <w:ind w:firstLine="640" w:firstLineChars="200"/>
        <w:rPr>
          <w:rFonts w:hint="eastAsia" w:ascii="仿宋_GB2312"/>
          <w:szCs w:val="32"/>
        </w:rPr>
      </w:pPr>
      <w:r>
        <w:rPr>
          <w:rFonts w:hint="eastAsia" w:ascii="楷体_GB2312" w:eastAsia="楷体_GB2312"/>
          <w:szCs w:val="32"/>
        </w:rPr>
        <w:t>（三）全面落实整改(6月底完成)。</w:t>
      </w:r>
      <w:r>
        <w:rPr>
          <w:rFonts w:hint="eastAsia" w:ascii="仿宋_GB2312"/>
          <w:szCs w:val="32"/>
        </w:rPr>
        <w:t>坚持把保证人身环境安全放在大排查大整治的首要位置，发现危及环境安全隐患要立查立改，对查出的隐患都要当作事故予以重视；推动工作中要区分轻重缓急，急的要集中力量立行立整，所有隐患要抓紧分工，分批分期整改落实。</w:t>
      </w:r>
    </w:p>
    <w:p>
      <w:pPr>
        <w:spacing w:line="580" w:lineRule="exact"/>
        <w:ind w:firstLine="640" w:firstLineChars="200"/>
        <w:rPr>
          <w:rFonts w:hint="eastAsia" w:ascii="仿宋_GB2312"/>
          <w:szCs w:val="32"/>
        </w:rPr>
      </w:pPr>
      <w:r>
        <w:rPr>
          <w:rFonts w:hint="eastAsia" w:ascii="楷体_GB2312" w:eastAsia="楷体_GB2312"/>
          <w:szCs w:val="32"/>
        </w:rPr>
        <w:t>(四)建立长效机制(12月底前完成)。</w:t>
      </w:r>
      <w:r>
        <w:rPr>
          <w:rFonts w:hint="eastAsia" w:ascii="仿宋_GB2312"/>
          <w:szCs w:val="32"/>
        </w:rPr>
        <w:t>及时总结大排查大整治工作的做法，及时纠正存在的不足和问题，固化好的经验做法，建立常态化的安全风险防范化解长效机制，努力把问题解决在萌芽之时、成灾之前。</w:t>
      </w:r>
    </w:p>
    <w:p>
      <w:pPr>
        <w:spacing w:line="580" w:lineRule="exact"/>
        <w:ind w:firstLine="640" w:firstLineChars="200"/>
        <w:rPr>
          <w:rFonts w:hint="eastAsia" w:ascii="黑体" w:hAnsi="黑体" w:eastAsia="黑体"/>
          <w:szCs w:val="32"/>
        </w:rPr>
      </w:pPr>
      <w:r>
        <w:rPr>
          <w:rFonts w:hint="eastAsia" w:ascii="黑体" w:hAnsi="黑体" w:eastAsia="黑体"/>
          <w:szCs w:val="32"/>
        </w:rPr>
        <w:t>四、整治方法</w:t>
      </w:r>
    </w:p>
    <w:p>
      <w:pPr>
        <w:spacing w:line="580" w:lineRule="exact"/>
        <w:ind w:firstLine="640" w:firstLineChars="200"/>
        <w:rPr>
          <w:rFonts w:hint="eastAsia" w:ascii="仿宋_GB2312"/>
          <w:szCs w:val="32"/>
        </w:rPr>
      </w:pPr>
      <w:r>
        <w:rPr>
          <w:rFonts w:hint="eastAsia" w:ascii="仿宋_GB2312"/>
          <w:szCs w:val="32"/>
        </w:rPr>
        <w:t>把宣传发动、自查自改、执法监管、隐患整改贯穿大排查大整治全过程。要立即行动，严字当头，对各类环境风险源开展全覆盖全面细致的环境安全隐患排查，坚持边动员、边排查、边整治。要建立落实监督清单(附件1)、问题隐患排查清单、整改清单、验收销号清单(附件2)、执法清单(附件3)、问责清单(附件4)制度，对排查出的环境风险隐患等级从高到低分别用红、橙、黄、蓝四种颜色标示，并纳入隐患清单管理、造册登记，对涉及的每个隐患都要明确列出企业责任人、主管责任部门、监管责任部门、属地党委政府，建立并制定完善整治方案，同时启动边查边清，动态闭环管理。对排查发现的重大环境安全隐患，要制定并实施严格的隐患治理方案，做到责任、措施、资金、时限和预案“五落实”。要积极帮助协调解决隐患整改中存在的困难问题，督促隐患限期整改。属重大环境安全风险隐患，要立即制定科学整改方案，挂牌督办，逐项明确责任领导、责任人员，一盯到底，确保落实到位。要开展专家指导服务，充分发挥环境应急管理专家作用，采取调研、走访等多种形式，认真开展专家指导帮助，适时组织“回头看”，督促指导企业隐患整改落实闭环管理。</w:t>
      </w:r>
    </w:p>
    <w:p>
      <w:pPr>
        <w:spacing w:line="580" w:lineRule="exact"/>
        <w:ind w:firstLine="640" w:firstLineChars="200"/>
        <w:rPr>
          <w:rFonts w:ascii="仿宋_GB2312"/>
          <w:szCs w:val="32"/>
        </w:rPr>
      </w:pPr>
      <w:r>
        <w:rPr>
          <w:rFonts w:ascii="仿宋_GB2312"/>
          <w:szCs w:val="32"/>
        </w:rPr>
        <w:t xml:space="preserve">    </w:t>
      </w:r>
    </w:p>
    <w:p>
      <w:pPr>
        <w:spacing w:line="580" w:lineRule="exact"/>
        <w:ind w:left="2080" w:leftChars="200" w:hanging="1440" w:hangingChars="450"/>
        <w:rPr>
          <w:rFonts w:hint="eastAsia" w:ascii="仿宋_GB2312"/>
          <w:spacing w:val="-10"/>
          <w:szCs w:val="32"/>
        </w:rPr>
      </w:pPr>
      <w:r>
        <w:rPr>
          <w:rFonts w:hint="eastAsia" w:ascii="仿宋_GB2312"/>
          <w:szCs w:val="32"/>
        </w:rPr>
        <w:t xml:space="preserve">附件： </w:t>
      </w:r>
      <w:r>
        <w:rPr>
          <w:rFonts w:hint="eastAsia" w:ascii="仿宋_GB2312"/>
          <w:spacing w:val="-10"/>
          <w:szCs w:val="32"/>
        </w:rPr>
        <w:t>1.建宁县环境安全隐患大排查大整治企业监督责任清单</w:t>
      </w:r>
    </w:p>
    <w:p>
      <w:pPr>
        <w:spacing w:line="580" w:lineRule="exact"/>
        <w:ind w:left="1954" w:leftChars="517" w:hanging="300" w:hangingChars="100"/>
        <w:rPr>
          <w:rFonts w:hint="eastAsia" w:ascii="仿宋_GB2312"/>
          <w:spacing w:val="-10"/>
          <w:szCs w:val="32"/>
        </w:rPr>
      </w:pPr>
      <w:r>
        <w:rPr>
          <w:rFonts w:hint="eastAsia" w:ascii="仿宋_GB2312"/>
          <w:spacing w:val="-10"/>
          <w:szCs w:val="32"/>
        </w:rPr>
        <w:t>2.建宁县环境安全隐患大排查大整治隐患排查、整改、销号清单</w:t>
      </w:r>
    </w:p>
    <w:p>
      <w:pPr>
        <w:spacing w:line="580" w:lineRule="exact"/>
        <w:ind w:firstLine="1650" w:firstLineChars="550"/>
        <w:rPr>
          <w:rFonts w:hint="eastAsia" w:ascii="仿宋_GB2312"/>
          <w:spacing w:val="-10"/>
          <w:szCs w:val="32"/>
        </w:rPr>
      </w:pPr>
      <w:r>
        <w:rPr>
          <w:rFonts w:hint="eastAsia" w:ascii="仿宋_GB2312"/>
          <w:spacing w:val="-10"/>
          <w:szCs w:val="32"/>
        </w:rPr>
        <w:t>3.建宁县环境安全隐患大排查大整治执法检查情况表</w:t>
      </w:r>
    </w:p>
    <w:p>
      <w:pPr>
        <w:spacing w:line="580" w:lineRule="exact"/>
        <w:ind w:firstLine="1650" w:firstLineChars="550"/>
        <w:rPr>
          <w:rFonts w:hint="eastAsia" w:ascii="仿宋_GB2312"/>
          <w:spacing w:val="-10"/>
          <w:szCs w:val="32"/>
        </w:rPr>
      </w:pPr>
      <w:r>
        <w:rPr>
          <w:rFonts w:hint="eastAsia" w:ascii="仿宋_GB2312"/>
          <w:spacing w:val="-10"/>
          <w:szCs w:val="32"/>
        </w:rPr>
        <w:t>4.建宁县环境安全隐患大排查大整治问责清单</w:t>
      </w:r>
    </w:p>
    <w:p>
      <w:pPr>
        <w:spacing w:line="580" w:lineRule="exact"/>
        <w:ind w:firstLine="1650" w:firstLineChars="550"/>
        <w:rPr>
          <w:rFonts w:hint="eastAsia" w:ascii="仿宋_GB2312"/>
          <w:spacing w:val="-10"/>
          <w:szCs w:val="32"/>
        </w:rPr>
      </w:pPr>
      <w:r>
        <w:rPr>
          <w:rFonts w:hint="eastAsia" w:ascii="仿宋_GB2312"/>
          <w:spacing w:val="-10"/>
          <w:szCs w:val="32"/>
        </w:rPr>
        <w:t>5.建宁县开展环境安全隐患大排查大整治情况汇总表</w:t>
      </w:r>
    </w:p>
    <w:p>
      <w:pPr>
        <w:spacing w:line="580" w:lineRule="exact"/>
        <w:ind w:firstLine="640" w:firstLineChars="200"/>
        <w:rPr>
          <w:rFonts w:hint="eastAsia" w:ascii="仿宋_GB2312"/>
          <w:szCs w:val="32"/>
        </w:rPr>
      </w:pPr>
    </w:p>
    <w:p>
      <w:pPr>
        <w:rPr>
          <w:rFonts w:hint="eastAsia" w:ascii="仿宋_GB2312"/>
          <w:sz w:val="28"/>
          <w:szCs w:val="28"/>
        </w:rPr>
      </w:pPr>
    </w:p>
    <w:p>
      <w:pPr>
        <w:spacing w:line="540" w:lineRule="exact"/>
        <w:ind w:firstLine="640" w:firstLineChars="200"/>
        <w:rPr>
          <w:rFonts w:hint="eastAsia" w:ascii="仿宋_GB2312"/>
          <w:szCs w:val="32"/>
        </w:rPr>
      </w:pPr>
    </w:p>
    <w:p>
      <w:pPr>
        <w:spacing w:line="540" w:lineRule="exact"/>
        <w:ind w:firstLine="640" w:firstLineChars="200"/>
        <w:rPr>
          <w:rFonts w:ascii="仿宋_GB2312"/>
          <w:szCs w:val="32"/>
        </w:rPr>
        <w:sectPr>
          <w:footerReference r:id="rId3" w:type="default"/>
          <w:footerReference r:id="rId4" w:type="even"/>
          <w:pgSz w:w="11907" w:h="16840"/>
          <w:pgMar w:top="1814" w:right="1531" w:bottom="1814" w:left="1531" w:header="851" w:footer="1247" w:gutter="0"/>
          <w:pgNumType w:fmt="decimalFullWidth"/>
          <w:cols w:space="720" w:num="1"/>
          <w:docGrid w:type="lines" w:linePitch="579" w:charSpace="-842"/>
        </w:sectPr>
      </w:pPr>
    </w:p>
    <w:p>
      <w:pPr>
        <w:spacing w:line="540" w:lineRule="exact"/>
        <w:rPr>
          <w:rFonts w:hint="eastAsia" w:ascii="黑体" w:hAnsi="黑体" w:eastAsia="黑体"/>
          <w:szCs w:val="32"/>
        </w:rPr>
      </w:pPr>
      <w:r>
        <w:rPr>
          <w:rFonts w:hint="eastAsia" w:ascii="黑体" w:hAnsi="黑体" w:eastAsia="黑体"/>
          <w:szCs w:val="32"/>
        </w:rPr>
        <w:t>附件1</w:t>
      </w:r>
    </w:p>
    <w:p>
      <w:pPr>
        <w:spacing w:line="540" w:lineRule="exact"/>
        <w:ind w:firstLine="640" w:firstLineChars="200"/>
        <w:rPr>
          <w:rFonts w:hint="eastAsia" w:ascii="仿宋_GB231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建宁县环境安全隐患大排查大整治</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企业监督责任清单</w:t>
      </w:r>
    </w:p>
    <w:p>
      <w:pPr>
        <w:spacing w:line="560" w:lineRule="exact"/>
        <w:jc w:val="center"/>
        <w:rPr>
          <w:rFonts w:hint="eastAsia" w:ascii="方正小标宋简体" w:eastAsia="方正小标宋简体"/>
          <w:sz w:val="44"/>
          <w:szCs w:val="44"/>
        </w:rPr>
      </w:pPr>
    </w:p>
    <w:tbl>
      <w:tblPr>
        <w:tblStyle w:val="3"/>
        <w:tblW w:w="14157" w:type="dxa"/>
        <w:jc w:val="center"/>
        <w:tblLayout w:type="fixed"/>
        <w:tblCellMar>
          <w:top w:w="0" w:type="dxa"/>
          <w:left w:w="0" w:type="dxa"/>
          <w:bottom w:w="0" w:type="dxa"/>
          <w:right w:w="0" w:type="dxa"/>
        </w:tblCellMar>
      </w:tblPr>
      <w:tblGrid>
        <w:gridCol w:w="1040"/>
        <w:gridCol w:w="2425"/>
        <w:gridCol w:w="4379"/>
        <w:gridCol w:w="3847"/>
        <w:gridCol w:w="2466"/>
      </w:tblGrid>
      <w:tr>
        <w:tblPrEx>
          <w:tblCellMar>
            <w:top w:w="0" w:type="dxa"/>
            <w:left w:w="0" w:type="dxa"/>
            <w:bottom w:w="0" w:type="dxa"/>
            <w:right w:w="0" w:type="dxa"/>
          </w:tblCellMar>
        </w:tblPrEx>
        <w:trPr>
          <w:trHeight w:val="910" w:hRule="atLeast"/>
          <w:jc w:val="center"/>
        </w:trPr>
        <w:tc>
          <w:tcPr>
            <w:tcW w:w="104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widowControl/>
              <w:spacing w:line="400" w:lineRule="exact"/>
              <w:jc w:val="center"/>
              <w:rPr>
                <w:rFonts w:ascii="仿宋_GB2312"/>
                <w:b/>
                <w:sz w:val="30"/>
                <w:szCs w:val="30"/>
              </w:rPr>
            </w:pPr>
            <w:r>
              <w:rPr>
                <w:rFonts w:hint="eastAsia" w:ascii="仿宋_GB2312"/>
                <w:b/>
                <w:bCs/>
                <w:sz w:val="30"/>
                <w:szCs w:val="30"/>
              </w:rPr>
              <w:t>序号</w:t>
            </w:r>
          </w:p>
        </w:tc>
        <w:tc>
          <w:tcPr>
            <w:tcW w:w="242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400" w:lineRule="exact"/>
              <w:jc w:val="center"/>
              <w:rPr>
                <w:rFonts w:ascii="仿宋_GB2312"/>
                <w:b/>
                <w:sz w:val="30"/>
                <w:szCs w:val="30"/>
              </w:rPr>
            </w:pPr>
            <w:r>
              <w:rPr>
                <w:rFonts w:hint="eastAsia" w:ascii="仿宋_GB2312"/>
                <w:b/>
                <w:bCs/>
                <w:sz w:val="30"/>
                <w:szCs w:val="30"/>
              </w:rPr>
              <w:t>辖区</w:t>
            </w:r>
          </w:p>
        </w:tc>
        <w:tc>
          <w:tcPr>
            <w:tcW w:w="4379"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400" w:lineRule="exact"/>
              <w:jc w:val="center"/>
              <w:rPr>
                <w:rFonts w:hint="eastAsia" w:ascii="仿宋_GB2312"/>
                <w:b/>
                <w:bCs/>
                <w:sz w:val="30"/>
                <w:szCs w:val="30"/>
              </w:rPr>
            </w:pPr>
            <w:r>
              <w:rPr>
                <w:rFonts w:hint="eastAsia" w:ascii="仿宋_GB2312"/>
                <w:b/>
                <w:bCs/>
                <w:sz w:val="30"/>
                <w:szCs w:val="30"/>
              </w:rPr>
              <w:t>生产经营单位名称</w:t>
            </w:r>
          </w:p>
          <w:p>
            <w:pPr>
              <w:widowControl/>
              <w:spacing w:line="400" w:lineRule="exact"/>
              <w:jc w:val="center"/>
              <w:rPr>
                <w:rFonts w:ascii="仿宋_GB2312"/>
                <w:b/>
                <w:sz w:val="30"/>
                <w:szCs w:val="30"/>
              </w:rPr>
            </w:pPr>
            <w:r>
              <w:rPr>
                <w:rFonts w:hint="eastAsia" w:ascii="仿宋_GB2312"/>
                <w:b/>
                <w:bCs/>
                <w:sz w:val="30"/>
                <w:szCs w:val="30"/>
              </w:rPr>
              <w:t>（需罗列监管职责内所有单位）</w:t>
            </w:r>
          </w:p>
        </w:tc>
        <w:tc>
          <w:tcPr>
            <w:tcW w:w="384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400" w:lineRule="exact"/>
              <w:jc w:val="center"/>
              <w:rPr>
                <w:rFonts w:ascii="仿宋_GB2312"/>
                <w:b/>
                <w:sz w:val="30"/>
                <w:szCs w:val="30"/>
              </w:rPr>
            </w:pPr>
            <w:r>
              <w:rPr>
                <w:rFonts w:hint="eastAsia" w:ascii="仿宋_GB2312"/>
                <w:b/>
                <w:bCs/>
                <w:sz w:val="30"/>
                <w:szCs w:val="30"/>
              </w:rPr>
              <w:t>企业责任人</w:t>
            </w:r>
          </w:p>
        </w:tc>
        <w:tc>
          <w:tcPr>
            <w:tcW w:w="2466"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400" w:lineRule="exact"/>
              <w:jc w:val="center"/>
              <w:rPr>
                <w:rFonts w:ascii="仿宋_GB2312"/>
                <w:b/>
                <w:sz w:val="30"/>
                <w:szCs w:val="30"/>
              </w:rPr>
            </w:pPr>
            <w:r>
              <w:rPr>
                <w:rFonts w:hint="eastAsia" w:ascii="仿宋_GB2312"/>
                <w:b/>
                <w:bCs/>
                <w:sz w:val="30"/>
                <w:szCs w:val="30"/>
              </w:rPr>
              <w:t>所属行业</w:t>
            </w:r>
          </w:p>
        </w:tc>
      </w:tr>
      <w:tr>
        <w:tblPrEx>
          <w:tblCellMar>
            <w:top w:w="0" w:type="dxa"/>
            <w:left w:w="0" w:type="dxa"/>
            <w:bottom w:w="0" w:type="dxa"/>
            <w:right w:w="0" w:type="dxa"/>
          </w:tblCellMar>
        </w:tblPrEx>
        <w:trPr>
          <w:trHeight w:val="567" w:hRule="exact"/>
          <w:jc w:val="center"/>
        </w:trPr>
        <w:tc>
          <w:tcPr>
            <w:tcW w:w="104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r>
              <w:rPr>
                <w:rFonts w:hint="eastAsia" w:ascii="仿宋_GB2312"/>
                <w:sz w:val="30"/>
                <w:szCs w:val="30"/>
              </w:rPr>
              <w:t>1</w:t>
            </w:r>
          </w:p>
        </w:tc>
        <w:tc>
          <w:tcPr>
            <w:tcW w:w="242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r>
              <w:rPr>
                <w:rFonts w:hint="eastAsia" w:ascii="仿宋_GB2312"/>
                <w:sz w:val="30"/>
                <w:szCs w:val="30"/>
              </w:rPr>
              <w:t>（乡、镇）</w:t>
            </w:r>
          </w:p>
        </w:tc>
        <w:tc>
          <w:tcPr>
            <w:tcW w:w="4379"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384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2466"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r>
      <w:tr>
        <w:tblPrEx>
          <w:tblCellMar>
            <w:top w:w="0" w:type="dxa"/>
            <w:left w:w="0" w:type="dxa"/>
            <w:bottom w:w="0" w:type="dxa"/>
            <w:right w:w="0" w:type="dxa"/>
          </w:tblCellMar>
        </w:tblPrEx>
        <w:trPr>
          <w:trHeight w:val="567" w:hRule="exact"/>
          <w:jc w:val="center"/>
        </w:trPr>
        <w:tc>
          <w:tcPr>
            <w:tcW w:w="104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r>
              <w:rPr>
                <w:rFonts w:hint="eastAsia" w:ascii="仿宋_GB2312"/>
                <w:sz w:val="30"/>
                <w:szCs w:val="30"/>
              </w:rPr>
              <w:t>2</w:t>
            </w:r>
          </w:p>
        </w:tc>
        <w:tc>
          <w:tcPr>
            <w:tcW w:w="242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hint="eastAsia" w:ascii="仿宋_GB2312"/>
                <w:sz w:val="30"/>
                <w:szCs w:val="30"/>
              </w:rPr>
            </w:pPr>
          </w:p>
        </w:tc>
        <w:tc>
          <w:tcPr>
            <w:tcW w:w="4379"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384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2466"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r>
      <w:tr>
        <w:tblPrEx>
          <w:tblCellMar>
            <w:top w:w="0" w:type="dxa"/>
            <w:left w:w="0" w:type="dxa"/>
            <w:bottom w:w="0" w:type="dxa"/>
            <w:right w:w="0" w:type="dxa"/>
          </w:tblCellMar>
        </w:tblPrEx>
        <w:trPr>
          <w:trHeight w:val="567" w:hRule="exact"/>
          <w:jc w:val="center"/>
        </w:trPr>
        <w:tc>
          <w:tcPr>
            <w:tcW w:w="104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r>
              <w:rPr>
                <w:rFonts w:hint="eastAsia" w:ascii="仿宋_GB2312"/>
                <w:sz w:val="30"/>
                <w:szCs w:val="30"/>
              </w:rPr>
              <w:t>3</w:t>
            </w:r>
          </w:p>
        </w:tc>
        <w:tc>
          <w:tcPr>
            <w:tcW w:w="242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hint="eastAsia" w:ascii="仿宋_GB2312"/>
                <w:sz w:val="30"/>
                <w:szCs w:val="30"/>
              </w:rPr>
            </w:pPr>
          </w:p>
        </w:tc>
        <w:tc>
          <w:tcPr>
            <w:tcW w:w="4379"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384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2466"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r>
      <w:tr>
        <w:tblPrEx>
          <w:tblCellMar>
            <w:top w:w="0" w:type="dxa"/>
            <w:left w:w="0" w:type="dxa"/>
            <w:bottom w:w="0" w:type="dxa"/>
            <w:right w:w="0" w:type="dxa"/>
          </w:tblCellMar>
        </w:tblPrEx>
        <w:trPr>
          <w:trHeight w:val="567" w:hRule="exact"/>
          <w:jc w:val="center"/>
        </w:trPr>
        <w:tc>
          <w:tcPr>
            <w:tcW w:w="104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r>
              <w:rPr>
                <w:rFonts w:hint="eastAsia" w:ascii="仿宋_GB2312"/>
                <w:sz w:val="30"/>
                <w:szCs w:val="30"/>
              </w:rPr>
              <w:t>4</w:t>
            </w:r>
          </w:p>
        </w:tc>
        <w:tc>
          <w:tcPr>
            <w:tcW w:w="242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hint="eastAsia" w:ascii="仿宋_GB2312"/>
                <w:sz w:val="30"/>
                <w:szCs w:val="30"/>
              </w:rPr>
            </w:pPr>
          </w:p>
        </w:tc>
        <w:tc>
          <w:tcPr>
            <w:tcW w:w="4379"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384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2466"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r>
      <w:tr>
        <w:tblPrEx>
          <w:tblCellMar>
            <w:top w:w="0" w:type="dxa"/>
            <w:left w:w="0" w:type="dxa"/>
            <w:bottom w:w="0" w:type="dxa"/>
            <w:right w:w="0" w:type="dxa"/>
          </w:tblCellMar>
        </w:tblPrEx>
        <w:trPr>
          <w:trHeight w:val="567" w:hRule="exact"/>
          <w:jc w:val="center"/>
        </w:trPr>
        <w:tc>
          <w:tcPr>
            <w:tcW w:w="104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r>
              <w:rPr>
                <w:rFonts w:hint="eastAsia" w:ascii="仿宋_GB2312"/>
                <w:sz w:val="30"/>
                <w:szCs w:val="30"/>
              </w:rPr>
              <w:t>5</w:t>
            </w:r>
          </w:p>
        </w:tc>
        <w:tc>
          <w:tcPr>
            <w:tcW w:w="242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hint="eastAsia" w:ascii="仿宋_GB2312"/>
                <w:sz w:val="30"/>
                <w:szCs w:val="30"/>
              </w:rPr>
            </w:pPr>
          </w:p>
        </w:tc>
        <w:tc>
          <w:tcPr>
            <w:tcW w:w="4379"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384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2466"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r>
      <w:tr>
        <w:tblPrEx>
          <w:tblCellMar>
            <w:top w:w="0" w:type="dxa"/>
            <w:left w:w="0" w:type="dxa"/>
            <w:bottom w:w="0" w:type="dxa"/>
            <w:right w:w="0" w:type="dxa"/>
          </w:tblCellMar>
        </w:tblPrEx>
        <w:trPr>
          <w:trHeight w:val="567" w:hRule="exact"/>
          <w:jc w:val="center"/>
        </w:trPr>
        <w:tc>
          <w:tcPr>
            <w:tcW w:w="104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r>
              <w:rPr>
                <w:rFonts w:hint="eastAsia" w:ascii="仿宋_GB2312"/>
                <w:sz w:val="30"/>
                <w:szCs w:val="30"/>
              </w:rPr>
              <w:t>6</w:t>
            </w:r>
          </w:p>
        </w:tc>
        <w:tc>
          <w:tcPr>
            <w:tcW w:w="242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hint="eastAsia" w:ascii="仿宋_GB2312"/>
                <w:sz w:val="30"/>
                <w:szCs w:val="30"/>
              </w:rPr>
            </w:pPr>
          </w:p>
        </w:tc>
        <w:tc>
          <w:tcPr>
            <w:tcW w:w="4379"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384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2466"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r>
      <w:tr>
        <w:tblPrEx>
          <w:tblCellMar>
            <w:top w:w="0" w:type="dxa"/>
            <w:left w:w="0" w:type="dxa"/>
            <w:bottom w:w="0" w:type="dxa"/>
            <w:right w:w="0" w:type="dxa"/>
          </w:tblCellMar>
        </w:tblPrEx>
        <w:trPr>
          <w:trHeight w:val="567" w:hRule="exact"/>
          <w:jc w:val="center"/>
        </w:trPr>
        <w:tc>
          <w:tcPr>
            <w:tcW w:w="104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r>
              <w:rPr>
                <w:rFonts w:hint="eastAsia" w:ascii="仿宋_GB2312"/>
                <w:sz w:val="30"/>
                <w:szCs w:val="30"/>
              </w:rPr>
              <w:t>7</w:t>
            </w:r>
          </w:p>
        </w:tc>
        <w:tc>
          <w:tcPr>
            <w:tcW w:w="2425"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hint="eastAsia" w:ascii="仿宋_GB2312"/>
                <w:sz w:val="30"/>
                <w:szCs w:val="30"/>
              </w:rPr>
            </w:pPr>
          </w:p>
        </w:tc>
        <w:tc>
          <w:tcPr>
            <w:tcW w:w="4379"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384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2466"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r>
    </w:tbl>
    <w:p>
      <w:pPr>
        <w:spacing w:line="400" w:lineRule="exact"/>
        <w:ind w:left="1403" w:leftChars="176" w:hanging="840" w:hangingChars="300"/>
        <w:rPr>
          <w:rFonts w:hint="eastAsia" w:ascii="仿宋_GB2312"/>
          <w:sz w:val="28"/>
          <w:szCs w:val="28"/>
        </w:rPr>
      </w:pPr>
      <w:r>
        <w:rPr>
          <w:rFonts w:hint="eastAsia" w:ascii="仿宋_GB2312"/>
          <w:sz w:val="28"/>
          <w:szCs w:val="28"/>
        </w:rPr>
        <w:t>备注：所属行业填写一般工业企业、尾矿库企业、涉危险化学品、涉危险废物、涉重金属、垃圾填埋场、非煤矿山、养殖业、饮用水源地、涉放射源企业，可以多选。</w:t>
      </w:r>
    </w:p>
    <w:p>
      <w:pPr>
        <w:spacing w:line="540" w:lineRule="exact"/>
        <w:rPr>
          <w:rFonts w:hint="eastAsia" w:ascii="黑体" w:hAnsi="黑体" w:eastAsia="黑体"/>
          <w:szCs w:val="32"/>
        </w:rPr>
      </w:pPr>
      <w:r>
        <w:rPr>
          <w:rFonts w:hint="eastAsia" w:ascii="黑体" w:hAnsi="黑体" w:eastAsia="黑体"/>
          <w:szCs w:val="32"/>
        </w:rPr>
        <w:t>附件2</w:t>
      </w:r>
    </w:p>
    <w:p>
      <w:pPr>
        <w:spacing w:line="540" w:lineRule="exact"/>
        <w:ind w:firstLine="640" w:firstLineChars="200"/>
        <w:rPr>
          <w:rFonts w:hint="eastAsia" w:ascii="仿宋_GB231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建宁县环境安全隐患大排查大整治隐患排查、整改、销号清单</w:t>
      </w:r>
    </w:p>
    <w:p>
      <w:pPr>
        <w:spacing w:line="560" w:lineRule="exact"/>
        <w:jc w:val="center"/>
        <w:rPr>
          <w:rFonts w:hint="eastAsia" w:ascii="方正小标宋简体" w:eastAsia="方正小标宋简体"/>
          <w:sz w:val="44"/>
          <w:szCs w:val="44"/>
        </w:rPr>
      </w:pPr>
    </w:p>
    <w:tbl>
      <w:tblPr>
        <w:tblStyle w:val="3"/>
        <w:tblW w:w="15710" w:type="dxa"/>
        <w:jc w:val="center"/>
        <w:tblLayout w:type="fixed"/>
        <w:tblCellMar>
          <w:top w:w="0" w:type="dxa"/>
          <w:left w:w="0" w:type="dxa"/>
          <w:bottom w:w="0" w:type="dxa"/>
          <w:right w:w="0" w:type="dxa"/>
        </w:tblCellMar>
      </w:tblPr>
      <w:tblGrid>
        <w:gridCol w:w="540"/>
        <w:gridCol w:w="1560"/>
        <w:gridCol w:w="1417"/>
        <w:gridCol w:w="4536"/>
        <w:gridCol w:w="1418"/>
        <w:gridCol w:w="2268"/>
        <w:gridCol w:w="1417"/>
        <w:gridCol w:w="1701"/>
        <w:gridCol w:w="853"/>
      </w:tblGrid>
      <w:tr>
        <w:tblPrEx>
          <w:tblCellMar>
            <w:top w:w="0" w:type="dxa"/>
            <w:left w:w="0" w:type="dxa"/>
            <w:bottom w:w="0" w:type="dxa"/>
            <w:right w:w="0" w:type="dxa"/>
          </w:tblCellMar>
        </w:tblPrEx>
        <w:trPr>
          <w:trHeight w:val="945" w:hRule="atLeast"/>
          <w:jc w:val="center"/>
        </w:trPr>
        <w:tc>
          <w:tcPr>
            <w:tcW w:w="54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widowControl/>
              <w:spacing w:line="400" w:lineRule="exact"/>
              <w:jc w:val="center"/>
              <w:rPr>
                <w:rFonts w:ascii="仿宋_GB2312"/>
                <w:b/>
                <w:sz w:val="30"/>
                <w:szCs w:val="30"/>
              </w:rPr>
            </w:pPr>
            <w:r>
              <w:rPr>
                <w:rFonts w:hint="eastAsia" w:ascii="仿宋_GB2312"/>
                <w:b/>
                <w:bCs/>
                <w:sz w:val="30"/>
                <w:szCs w:val="30"/>
              </w:rPr>
              <w:t>序号</w:t>
            </w:r>
          </w:p>
        </w:tc>
        <w:tc>
          <w:tcPr>
            <w:tcW w:w="156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400" w:lineRule="exact"/>
              <w:jc w:val="center"/>
              <w:rPr>
                <w:rFonts w:ascii="仿宋_GB2312"/>
                <w:b/>
                <w:sz w:val="30"/>
                <w:szCs w:val="30"/>
              </w:rPr>
            </w:pPr>
            <w:r>
              <w:rPr>
                <w:rFonts w:hint="eastAsia" w:ascii="仿宋_GB2312"/>
                <w:b/>
                <w:bCs/>
                <w:sz w:val="30"/>
                <w:szCs w:val="30"/>
              </w:rPr>
              <w:t>生产经营单位名称</w:t>
            </w:r>
          </w:p>
        </w:tc>
        <w:tc>
          <w:tcPr>
            <w:tcW w:w="141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400" w:lineRule="exact"/>
              <w:jc w:val="center"/>
              <w:rPr>
                <w:rFonts w:ascii="仿宋_GB2312"/>
                <w:b/>
                <w:sz w:val="30"/>
                <w:szCs w:val="30"/>
              </w:rPr>
            </w:pPr>
            <w:r>
              <w:rPr>
                <w:rFonts w:hint="eastAsia" w:ascii="仿宋_GB2312"/>
                <w:b/>
                <w:bCs/>
                <w:sz w:val="30"/>
                <w:szCs w:val="30"/>
              </w:rPr>
              <w:t>所属行业</w:t>
            </w:r>
          </w:p>
        </w:tc>
        <w:tc>
          <w:tcPr>
            <w:tcW w:w="4536"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400" w:lineRule="exact"/>
              <w:jc w:val="center"/>
              <w:rPr>
                <w:rFonts w:ascii="仿宋_GB2312"/>
                <w:b/>
                <w:sz w:val="30"/>
                <w:szCs w:val="30"/>
              </w:rPr>
            </w:pPr>
            <w:r>
              <w:rPr>
                <w:rFonts w:hint="eastAsia" w:ascii="仿宋_GB2312"/>
                <w:b/>
                <w:bCs/>
                <w:sz w:val="30"/>
                <w:szCs w:val="30"/>
              </w:rPr>
              <w:t>问题隐患</w:t>
            </w:r>
          </w:p>
        </w:tc>
        <w:tc>
          <w:tcPr>
            <w:tcW w:w="1418"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400" w:lineRule="exact"/>
              <w:jc w:val="center"/>
              <w:rPr>
                <w:rFonts w:hint="eastAsia" w:ascii="仿宋_GB2312"/>
                <w:b/>
                <w:bCs/>
                <w:sz w:val="30"/>
                <w:szCs w:val="30"/>
              </w:rPr>
            </w:pPr>
            <w:r>
              <w:rPr>
                <w:rFonts w:hint="eastAsia" w:ascii="仿宋_GB2312"/>
                <w:b/>
                <w:bCs/>
                <w:sz w:val="30"/>
                <w:szCs w:val="30"/>
              </w:rPr>
              <w:t>整改措施</w:t>
            </w:r>
          </w:p>
        </w:tc>
        <w:tc>
          <w:tcPr>
            <w:tcW w:w="2268"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400" w:lineRule="exact"/>
              <w:jc w:val="center"/>
              <w:rPr>
                <w:rFonts w:hint="eastAsia" w:ascii="仿宋_GB2312"/>
                <w:b/>
                <w:bCs/>
                <w:sz w:val="30"/>
                <w:szCs w:val="30"/>
              </w:rPr>
            </w:pPr>
            <w:r>
              <w:rPr>
                <w:rFonts w:hint="eastAsia" w:ascii="仿宋_GB2312"/>
                <w:b/>
                <w:bCs/>
                <w:sz w:val="30"/>
                <w:szCs w:val="30"/>
              </w:rPr>
              <w:t>整改进展情况</w:t>
            </w:r>
          </w:p>
        </w:tc>
        <w:tc>
          <w:tcPr>
            <w:tcW w:w="1417"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400" w:lineRule="exact"/>
              <w:jc w:val="center"/>
              <w:rPr>
                <w:rFonts w:hint="eastAsia" w:ascii="仿宋_GB2312"/>
                <w:b/>
                <w:bCs/>
                <w:sz w:val="30"/>
                <w:szCs w:val="30"/>
              </w:rPr>
            </w:pPr>
            <w:r>
              <w:rPr>
                <w:rFonts w:hint="eastAsia" w:ascii="仿宋_GB2312"/>
                <w:b/>
                <w:bCs/>
                <w:sz w:val="30"/>
                <w:szCs w:val="30"/>
              </w:rPr>
              <w:t>隐患类别</w:t>
            </w:r>
          </w:p>
        </w:tc>
        <w:tc>
          <w:tcPr>
            <w:tcW w:w="1701"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400" w:lineRule="exact"/>
              <w:jc w:val="center"/>
              <w:rPr>
                <w:rFonts w:hint="eastAsia" w:ascii="仿宋_GB2312"/>
                <w:b/>
                <w:bCs/>
                <w:sz w:val="30"/>
                <w:szCs w:val="30"/>
              </w:rPr>
            </w:pPr>
            <w:r>
              <w:rPr>
                <w:rFonts w:hint="eastAsia" w:ascii="仿宋_GB2312"/>
                <w:b/>
                <w:bCs/>
                <w:sz w:val="30"/>
                <w:szCs w:val="30"/>
              </w:rPr>
              <w:t>整改时限</w:t>
            </w:r>
          </w:p>
        </w:tc>
        <w:tc>
          <w:tcPr>
            <w:tcW w:w="853"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400" w:lineRule="exact"/>
              <w:jc w:val="center"/>
              <w:rPr>
                <w:rFonts w:hint="eastAsia" w:ascii="仿宋_GB2312"/>
                <w:b/>
                <w:bCs/>
                <w:sz w:val="30"/>
                <w:szCs w:val="30"/>
              </w:rPr>
            </w:pPr>
            <w:r>
              <w:rPr>
                <w:rFonts w:hint="eastAsia" w:ascii="仿宋_GB2312"/>
                <w:b/>
                <w:bCs/>
                <w:sz w:val="30"/>
                <w:szCs w:val="30"/>
              </w:rPr>
              <w:t>是否销号</w:t>
            </w:r>
          </w:p>
        </w:tc>
      </w:tr>
      <w:tr>
        <w:tblPrEx>
          <w:tblCellMar>
            <w:top w:w="0" w:type="dxa"/>
            <w:left w:w="0" w:type="dxa"/>
            <w:bottom w:w="0" w:type="dxa"/>
            <w:right w:w="0" w:type="dxa"/>
          </w:tblCellMar>
        </w:tblPrEx>
        <w:trPr>
          <w:trHeight w:val="1668" w:hRule="exact"/>
          <w:jc w:val="center"/>
        </w:trPr>
        <w:tc>
          <w:tcPr>
            <w:tcW w:w="54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r>
              <w:rPr>
                <w:rFonts w:hint="eastAsia" w:ascii="仿宋_GB2312"/>
                <w:sz w:val="30"/>
                <w:szCs w:val="30"/>
              </w:rPr>
              <w:t>1</w:t>
            </w:r>
          </w:p>
        </w:tc>
        <w:tc>
          <w:tcPr>
            <w:tcW w:w="156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r>
              <w:rPr>
                <w:rFonts w:hint="eastAsia" w:ascii="仿宋_GB2312"/>
                <w:sz w:val="30"/>
                <w:szCs w:val="30"/>
              </w:rPr>
              <w:t>·····</w:t>
            </w:r>
          </w:p>
        </w:tc>
        <w:tc>
          <w:tcPr>
            <w:tcW w:w="141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4536"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r>
              <w:rPr>
                <w:rFonts w:hint="eastAsia" w:ascii="仿宋_GB2312"/>
                <w:sz w:val="30"/>
                <w:szCs w:val="30"/>
              </w:rPr>
              <w:t>污水池出现渗漏、应急阀门无法正常切换、应急池水位过高、未开展突发环境事件应急演练、未开展环境安全隐患自查、</w:t>
            </w:r>
          </w:p>
        </w:tc>
        <w:tc>
          <w:tcPr>
            <w:tcW w:w="1418"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c>
          <w:tcPr>
            <w:tcW w:w="2268"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c>
          <w:tcPr>
            <w:tcW w:w="1417"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r>
              <w:rPr>
                <w:rFonts w:hint="eastAsia" w:ascii="仿宋_GB2312"/>
                <w:sz w:val="30"/>
                <w:szCs w:val="30"/>
              </w:rPr>
              <w:t>红色</w:t>
            </w:r>
          </w:p>
        </w:tc>
        <w:tc>
          <w:tcPr>
            <w:tcW w:w="1701"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c>
          <w:tcPr>
            <w:tcW w:w="853"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r>
      <w:tr>
        <w:tblPrEx>
          <w:tblCellMar>
            <w:top w:w="0" w:type="dxa"/>
            <w:left w:w="0" w:type="dxa"/>
            <w:bottom w:w="0" w:type="dxa"/>
            <w:right w:w="0" w:type="dxa"/>
          </w:tblCellMar>
        </w:tblPrEx>
        <w:trPr>
          <w:trHeight w:val="588" w:hRule="exact"/>
          <w:jc w:val="center"/>
        </w:trPr>
        <w:tc>
          <w:tcPr>
            <w:tcW w:w="54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r>
              <w:rPr>
                <w:rFonts w:hint="eastAsia" w:ascii="仿宋_GB2312"/>
                <w:sz w:val="30"/>
                <w:szCs w:val="30"/>
              </w:rPr>
              <w:t>2</w:t>
            </w:r>
          </w:p>
        </w:tc>
        <w:tc>
          <w:tcPr>
            <w:tcW w:w="156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141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4536"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1418"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c>
          <w:tcPr>
            <w:tcW w:w="2268"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c>
          <w:tcPr>
            <w:tcW w:w="1417"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r>
              <w:rPr>
                <w:rFonts w:hint="eastAsia" w:ascii="仿宋_GB2312"/>
                <w:sz w:val="30"/>
                <w:szCs w:val="30"/>
              </w:rPr>
              <w:t>橙色</w:t>
            </w:r>
          </w:p>
        </w:tc>
        <w:tc>
          <w:tcPr>
            <w:tcW w:w="1701"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c>
          <w:tcPr>
            <w:tcW w:w="853"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r>
      <w:tr>
        <w:tblPrEx>
          <w:tblCellMar>
            <w:top w:w="0" w:type="dxa"/>
            <w:left w:w="0" w:type="dxa"/>
            <w:bottom w:w="0" w:type="dxa"/>
            <w:right w:w="0" w:type="dxa"/>
          </w:tblCellMar>
        </w:tblPrEx>
        <w:trPr>
          <w:trHeight w:val="588" w:hRule="exact"/>
          <w:jc w:val="center"/>
        </w:trPr>
        <w:tc>
          <w:tcPr>
            <w:tcW w:w="54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r>
              <w:rPr>
                <w:rFonts w:hint="eastAsia" w:ascii="仿宋_GB2312"/>
                <w:sz w:val="30"/>
                <w:szCs w:val="30"/>
              </w:rPr>
              <w:t>3</w:t>
            </w:r>
          </w:p>
        </w:tc>
        <w:tc>
          <w:tcPr>
            <w:tcW w:w="156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141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4536"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1418"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c>
          <w:tcPr>
            <w:tcW w:w="2268"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c>
          <w:tcPr>
            <w:tcW w:w="1417"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r>
              <w:rPr>
                <w:rFonts w:hint="eastAsia" w:ascii="仿宋_GB2312"/>
                <w:sz w:val="30"/>
                <w:szCs w:val="30"/>
              </w:rPr>
              <w:t>黄色</w:t>
            </w:r>
          </w:p>
        </w:tc>
        <w:tc>
          <w:tcPr>
            <w:tcW w:w="1701"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c>
          <w:tcPr>
            <w:tcW w:w="853"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r>
      <w:tr>
        <w:tblPrEx>
          <w:tblCellMar>
            <w:top w:w="0" w:type="dxa"/>
            <w:left w:w="0" w:type="dxa"/>
            <w:bottom w:w="0" w:type="dxa"/>
            <w:right w:w="0" w:type="dxa"/>
          </w:tblCellMar>
        </w:tblPrEx>
        <w:trPr>
          <w:trHeight w:val="588" w:hRule="exact"/>
          <w:jc w:val="center"/>
        </w:trPr>
        <w:tc>
          <w:tcPr>
            <w:tcW w:w="54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r>
              <w:rPr>
                <w:rFonts w:hint="eastAsia" w:ascii="仿宋_GB2312"/>
                <w:sz w:val="30"/>
                <w:szCs w:val="30"/>
              </w:rPr>
              <w:t>4</w:t>
            </w:r>
          </w:p>
        </w:tc>
        <w:tc>
          <w:tcPr>
            <w:tcW w:w="156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141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4536"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1418"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c>
          <w:tcPr>
            <w:tcW w:w="2268"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c>
          <w:tcPr>
            <w:tcW w:w="1417"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r>
              <w:rPr>
                <w:rFonts w:hint="eastAsia" w:ascii="仿宋_GB2312"/>
                <w:sz w:val="30"/>
                <w:szCs w:val="30"/>
              </w:rPr>
              <w:t>蓝色</w:t>
            </w:r>
          </w:p>
        </w:tc>
        <w:tc>
          <w:tcPr>
            <w:tcW w:w="1701"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c>
          <w:tcPr>
            <w:tcW w:w="853"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r>
      <w:tr>
        <w:tblPrEx>
          <w:tblCellMar>
            <w:top w:w="0" w:type="dxa"/>
            <w:left w:w="0" w:type="dxa"/>
            <w:bottom w:w="0" w:type="dxa"/>
            <w:right w:w="0" w:type="dxa"/>
          </w:tblCellMar>
        </w:tblPrEx>
        <w:trPr>
          <w:trHeight w:val="588" w:hRule="exact"/>
          <w:jc w:val="center"/>
        </w:trPr>
        <w:tc>
          <w:tcPr>
            <w:tcW w:w="540" w:type="dxa"/>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r>
              <w:rPr>
                <w:rFonts w:hint="eastAsia" w:ascii="仿宋_GB2312"/>
                <w:sz w:val="30"/>
                <w:szCs w:val="30"/>
              </w:rPr>
              <w:t>5</w:t>
            </w:r>
          </w:p>
        </w:tc>
        <w:tc>
          <w:tcPr>
            <w:tcW w:w="1560"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141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4536"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rPr>
                <w:rFonts w:ascii="仿宋_GB2312"/>
                <w:sz w:val="30"/>
                <w:szCs w:val="30"/>
              </w:rPr>
            </w:pPr>
          </w:p>
        </w:tc>
        <w:tc>
          <w:tcPr>
            <w:tcW w:w="1418"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c>
          <w:tcPr>
            <w:tcW w:w="2268"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c>
          <w:tcPr>
            <w:tcW w:w="1417"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c>
          <w:tcPr>
            <w:tcW w:w="1701"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c>
          <w:tcPr>
            <w:tcW w:w="853" w:type="dxa"/>
            <w:tcBorders>
              <w:top w:val="single" w:color="auto" w:sz="6" w:space="0"/>
              <w:left w:val="nil"/>
              <w:bottom w:val="single" w:color="auto" w:sz="6" w:space="0"/>
              <w:right w:val="single" w:color="auto" w:sz="6" w:space="0"/>
            </w:tcBorders>
            <w:shd w:val="clear" w:color="auto" w:fill="FFFFFF"/>
            <w:noWrap w:val="0"/>
            <w:vAlign w:val="top"/>
          </w:tcPr>
          <w:p>
            <w:pPr>
              <w:widowControl/>
              <w:spacing w:line="340" w:lineRule="exact"/>
              <w:rPr>
                <w:rFonts w:ascii="仿宋_GB2312"/>
                <w:sz w:val="30"/>
                <w:szCs w:val="30"/>
              </w:rPr>
            </w:pPr>
          </w:p>
        </w:tc>
      </w:tr>
    </w:tbl>
    <w:p>
      <w:pPr>
        <w:spacing w:line="400" w:lineRule="exact"/>
        <w:ind w:left="1683" w:leftChars="176" w:hanging="1120" w:hangingChars="400"/>
        <w:rPr>
          <w:rFonts w:hint="eastAsia" w:ascii="仿宋_GB2312"/>
          <w:sz w:val="28"/>
          <w:szCs w:val="28"/>
        </w:rPr>
      </w:pPr>
      <w:r>
        <w:rPr>
          <w:rFonts w:hint="eastAsia" w:ascii="仿宋_GB2312"/>
          <w:sz w:val="28"/>
          <w:szCs w:val="28"/>
        </w:rPr>
        <w:t>备注：1.所属行业填写一般工业企业、尾矿库企业、涉危险化学品、涉危险废物、涉重金属、垃圾填埋场、非煤矿山、养殖业、饮用水源地、涉放射源企业，可以多选。</w:t>
      </w:r>
    </w:p>
    <w:p>
      <w:pPr>
        <w:spacing w:line="400" w:lineRule="exact"/>
        <w:ind w:firstLine="1400" w:firstLineChars="500"/>
        <w:rPr>
          <w:rFonts w:hint="eastAsia" w:ascii="仿宋_GB2312"/>
          <w:sz w:val="28"/>
          <w:szCs w:val="28"/>
        </w:rPr>
      </w:pPr>
      <w:r>
        <w:rPr>
          <w:rFonts w:hint="eastAsia" w:ascii="仿宋_GB2312"/>
          <w:sz w:val="28"/>
          <w:szCs w:val="28"/>
        </w:rPr>
        <w:t>2.排查无问题的企业也需要填报。</w:t>
      </w:r>
    </w:p>
    <w:p>
      <w:pPr>
        <w:spacing w:line="400" w:lineRule="exact"/>
        <w:ind w:firstLine="1400" w:firstLineChars="500"/>
        <w:rPr>
          <w:rFonts w:hint="eastAsia" w:ascii="仿宋_GB2312"/>
          <w:szCs w:val="32"/>
        </w:rPr>
      </w:pPr>
      <w:r>
        <w:rPr>
          <w:rFonts w:hint="eastAsia" w:ascii="仿宋_GB2312"/>
          <w:sz w:val="28"/>
          <w:szCs w:val="28"/>
        </w:rPr>
        <w:t>3.填报的数据为累计情况，整改进展情况与上次填报有更新的请用红色标注。</w:t>
      </w:r>
    </w:p>
    <w:p>
      <w:pPr>
        <w:spacing w:line="540" w:lineRule="exact"/>
        <w:rPr>
          <w:rFonts w:hint="eastAsia" w:ascii="黑体" w:hAnsi="黑体" w:eastAsia="黑体"/>
          <w:szCs w:val="32"/>
        </w:rPr>
      </w:pPr>
      <w:r>
        <w:rPr>
          <w:rFonts w:hint="eastAsia" w:ascii="黑体" w:hAnsi="黑体" w:eastAsia="黑体"/>
          <w:szCs w:val="32"/>
        </w:rPr>
        <w:t>附件3</w:t>
      </w:r>
    </w:p>
    <w:p>
      <w:pPr>
        <w:spacing w:line="540" w:lineRule="exact"/>
        <w:ind w:firstLine="640" w:firstLineChars="200"/>
        <w:rPr>
          <w:rFonts w:hint="eastAsia" w:ascii="仿宋_GB231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建宁县环境安全隐患大排查大整治执法检查情况表</w:t>
      </w:r>
    </w:p>
    <w:p>
      <w:pPr>
        <w:spacing w:line="560" w:lineRule="exact"/>
        <w:jc w:val="center"/>
        <w:rPr>
          <w:rFonts w:hint="eastAsia" w:ascii="方正小标宋简体" w:eastAsia="方正小标宋简体"/>
          <w:sz w:val="44"/>
          <w:szCs w:val="44"/>
        </w:rPr>
      </w:pPr>
    </w:p>
    <w:tbl>
      <w:tblPr>
        <w:tblStyle w:val="3"/>
        <w:tblW w:w="14900" w:type="dxa"/>
        <w:jc w:val="center"/>
        <w:tblLayout w:type="fixed"/>
        <w:tblCellMar>
          <w:top w:w="0" w:type="dxa"/>
          <w:left w:w="0" w:type="dxa"/>
          <w:bottom w:w="0" w:type="dxa"/>
          <w:right w:w="0" w:type="dxa"/>
        </w:tblCellMar>
      </w:tblPr>
      <w:tblGrid>
        <w:gridCol w:w="2120"/>
        <w:gridCol w:w="2126"/>
        <w:gridCol w:w="2977"/>
        <w:gridCol w:w="2977"/>
        <w:gridCol w:w="2574"/>
        <w:gridCol w:w="2126"/>
      </w:tblGrid>
      <w:tr>
        <w:tblPrEx>
          <w:tblCellMar>
            <w:top w:w="0" w:type="dxa"/>
            <w:left w:w="0" w:type="dxa"/>
            <w:bottom w:w="0" w:type="dxa"/>
            <w:right w:w="0" w:type="dxa"/>
          </w:tblCellMar>
        </w:tblPrEx>
        <w:trPr>
          <w:trHeight w:val="984" w:hRule="atLeast"/>
          <w:jc w:val="center"/>
        </w:trPr>
        <w:tc>
          <w:tcPr>
            <w:tcW w:w="2120" w:type="dxa"/>
            <w:tcBorders>
              <w:top w:val="single" w:color="auto" w:sz="4" w:space="0"/>
              <w:left w:val="single" w:color="auto" w:sz="4" w:space="0"/>
              <w:bottom w:val="single" w:color="auto" w:sz="6" w:space="0"/>
              <w:right w:val="single" w:color="auto" w:sz="4" w:space="0"/>
            </w:tcBorders>
            <w:shd w:val="clear" w:color="auto" w:fill="FFFFFF"/>
            <w:noWrap/>
            <w:tcMar>
              <w:left w:w="105" w:type="dxa"/>
              <w:right w:w="105" w:type="dxa"/>
            </w:tcMar>
            <w:vAlign w:val="center"/>
          </w:tcPr>
          <w:p>
            <w:pPr>
              <w:widowControl/>
              <w:spacing w:line="400" w:lineRule="exact"/>
              <w:jc w:val="center"/>
              <w:rPr>
                <w:rFonts w:hint="eastAsia" w:ascii="仿宋_GB2312"/>
                <w:b/>
                <w:bCs/>
                <w:sz w:val="30"/>
                <w:szCs w:val="30"/>
              </w:rPr>
            </w:pPr>
            <w:r>
              <w:rPr>
                <w:rFonts w:hint="eastAsia" w:ascii="仿宋_GB2312"/>
                <w:b/>
                <w:bCs/>
                <w:sz w:val="30"/>
                <w:szCs w:val="30"/>
              </w:rPr>
              <w:t>限期整改</w:t>
            </w:r>
          </w:p>
          <w:p>
            <w:pPr>
              <w:widowControl/>
              <w:spacing w:line="400" w:lineRule="exact"/>
              <w:jc w:val="center"/>
              <w:rPr>
                <w:rFonts w:ascii="仿宋_GB2312"/>
                <w:b/>
                <w:sz w:val="30"/>
                <w:szCs w:val="30"/>
              </w:rPr>
            </w:pPr>
            <w:r>
              <w:rPr>
                <w:rFonts w:hint="eastAsia" w:ascii="仿宋_GB2312"/>
                <w:b/>
                <w:bCs/>
                <w:sz w:val="30"/>
                <w:szCs w:val="30"/>
              </w:rPr>
              <w:t>企业清单</w:t>
            </w:r>
          </w:p>
        </w:tc>
        <w:tc>
          <w:tcPr>
            <w:tcW w:w="2126" w:type="dxa"/>
            <w:tcBorders>
              <w:top w:val="single" w:color="auto" w:sz="6" w:space="0"/>
              <w:left w:val="single" w:color="auto" w:sz="4" w:space="0"/>
              <w:bottom w:val="single" w:color="auto" w:sz="6" w:space="0"/>
              <w:right w:val="single" w:color="auto" w:sz="6" w:space="0"/>
            </w:tcBorders>
            <w:shd w:val="clear" w:color="auto" w:fill="FFFFFF"/>
            <w:noWrap/>
            <w:tcMar>
              <w:left w:w="105" w:type="dxa"/>
              <w:right w:w="105" w:type="dxa"/>
            </w:tcMar>
            <w:vAlign w:val="center"/>
          </w:tcPr>
          <w:p>
            <w:pPr>
              <w:widowControl/>
              <w:spacing w:line="400" w:lineRule="exact"/>
              <w:jc w:val="center"/>
              <w:rPr>
                <w:rFonts w:hint="eastAsia" w:ascii="仿宋_GB2312"/>
                <w:b/>
                <w:bCs/>
                <w:sz w:val="30"/>
                <w:szCs w:val="30"/>
              </w:rPr>
            </w:pPr>
            <w:r>
              <w:rPr>
                <w:rFonts w:hint="eastAsia" w:ascii="仿宋_GB2312"/>
                <w:b/>
                <w:bCs/>
                <w:sz w:val="30"/>
                <w:szCs w:val="30"/>
              </w:rPr>
              <w:t>停产停业</w:t>
            </w:r>
          </w:p>
          <w:p>
            <w:pPr>
              <w:widowControl/>
              <w:spacing w:line="400" w:lineRule="exact"/>
              <w:jc w:val="center"/>
              <w:rPr>
                <w:rFonts w:ascii="仿宋_GB2312"/>
                <w:b/>
                <w:sz w:val="30"/>
                <w:szCs w:val="30"/>
              </w:rPr>
            </w:pPr>
            <w:r>
              <w:rPr>
                <w:rFonts w:hint="eastAsia" w:ascii="仿宋_GB2312"/>
                <w:b/>
                <w:bCs/>
                <w:sz w:val="30"/>
                <w:szCs w:val="30"/>
              </w:rPr>
              <w:t>企业清单</w:t>
            </w:r>
          </w:p>
        </w:tc>
        <w:tc>
          <w:tcPr>
            <w:tcW w:w="297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400" w:lineRule="exact"/>
              <w:jc w:val="center"/>
              <w:rPr>
                <w:rFonts w:hint="eastAsia" w:ascii="仿宋_GB2312"/>
                <w:b/>
                <w:bCs/>
                <w:sz w:val="30"/>
                <w:szCs w:val="30"/>
              </w:rPr>
            </w:pPr>
            <w:r>
              <w:rPr>
                <w:rFonts w:hint="eastAsia" w:ascii="仿宋_GB2312"/>
                <w:b/>
                <w:bCs/>
                <w:sz w:val="30"/>
                <w:szCs w:val="30"/>
              </w:rPr>
              <w:t>取缔关闭</w:t>
            </w:r>
          </w:p>
          <w:p>
            <w:pPr>
              <w:widowControl/>
              <w:spacing w:line="400" w:lineRule="exact"/>
              <w:jc w:val="center"/>
              <w:rPr>
                <w:rFonts w:ascii="仿宋_GB2312"/>
                <w:b/>
                <w:sz w:val="30"/>
                <w:szCs w:val="30"/>
              </w:rPr>
            </w:pPr>
            <w:r>
              <w:rPr>
                <w:rFonts w:hint="eastAsia" w:ascii="仿宋_GB2312"/>
                <w:b/>
                <w:bCs/>
                <w:sz w:val="30"/>
                <w:szCs w:val="30"/>
              </w:rPr>
              <w:t>企业清单</w:t>
            </w:r>
          </w:p>
        </w:tc>
        <w:tc>
          <w:tcPr>
            <w:tcW w:w="2977"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400" w:lineRule="exact"/>
              <w:jc w:val="center"/>
              <w:rPr>
                <w:rFonts w:hint="eastAsia" w:ascii="仿宋_GB2312"/>
                <w:b/>
                <w:bCs/>
                <w:sz w:val="30"/>
                <w:szCs w:val="30"/>
              </w:rPr>
            </w:pPr>
            <w:r>
              <w:rPr>
                <w:rFonts w:hint="eastAsia" w:ascii="仿宋_GB2312"/>
                <w:b/>
                <w:bCs/>
                <w:sz w:val="30"/>
                <w:szCs w:val="30"/>
              </w:rPr>
              <w:t>行政处罚</w:t>
            </w:r>
          </w:p>
          <w:p>
            <w:pPr>
              <w:widowControl/>
              <w:spacing w:line="400" w:lineRule="exact"/>
              <w:jc w:val="center"/>
              <w:rPr>
                <w:rFonts w:hint="eastAsia" w:ascii="仿宋_GB2312"/>
                <w:b/>
                <w:bCs/>
                <w:sz w:val="30"/>
                <w:szCs w:val="30"/>
              </w:rPr>
            </w:pPr>
            <w:r>
              <w:rPr>
                <w:rFonts w:hint="eastAsia" w:ascii="仿宋_GB2312"/>
                <w:b/>
                <w:bCs/>
                <w:sz w:val="30"/>
                <w:szCs w:val="30"/>
              </w:rPr>
              <w:t>企业清单</w:t>
            </w:r>
          </w:p>
        </w:tc>
        <w:tc>
          <w:tcPr>
            <w:tcW w:w="2574"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400" w:lineRule="exact"/>
              <w:jc w:val="center"/>
              <w:rPr>
                <w:rFonts w:hint="eastAsia" w:ascii="仿宋_GB2312"/>
                <w:b/>
                <w:bCs/>
                <w:sz w:val="30"/>
                <w:szCs w:val="30"/>
              </w:rPr>
            </w:pPr>
            <w:r>
              <w:rPr>
                <w:rFonts w:hint="eastAsia" w:ascii="仿宋_GB2312"/>
                <w:b/>
                <w:bCs/>
                <w:sz w:val="30"/>
                <w:szCs w:val="30"/>
              </w:rPr>
              <w:t>重大隐患挂牌</w:t>
            </w:r>
          </w:p>
          <w:p>
            <w:pPr>
              <w:widowControl/>
              <w:spacing w:line="400" w:lineRule="exact"/>
              <w:jc w:val="center"/>
              <w:rPr>
                <w:rFonts w:hint="eastAsia" w:ascii="仿宋_GB2312"/>
                <w:b/>
                <w:bCs/>
                <w:sz w:val="30"/>
                <w:szCs w:val="30"/>
              </w:rPr>
            </w:pPr>
            <w:r>
              <w:rPr>
                <w:rFonts w:hint="eastAsia" w:ascii="仿宋_GB2312"/>
                <w:b/>
                <w:bCs/>
                <w:sz w:val="30"/>
                <w:szCs w:val="30"/>
              </w:rPr>
              <w:t>企业清单</w:t>
            </w:r>
          </w:p>
        </w:tc>
        <w:tc>
          <w:tcPr>
            <w:tcW w:w="2126"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400" w:lineRule="exact"/>
              <w:jc w:val="center"/>
              <w:rPr>
                <w:rFonts w:hint="eastAsia" w:ascii="仿宋_GB2312"/>
                <w:b/>
                <w:bCs/>
                <w:sz w:val="30"/>
                <w:szCs w:val="30"/>
              </w:rPr>
            </w:pPr>
            <w:r>
              <w:rPr>
                <w:rFonts w:hint="eastAsia" w:ascii="仿宋_GB2312"/>
                <w:b/>
                <w:bCs/>
                <w:sz w:val="30"/>
                <w:szCs w:val="30"/>
              </w:rPr>
              <w:t>联合惩戒</w:t>
            </w:r>
          </w:p>
          <w:p>
            <w:pPr>
              <w:widowControl/>
              <w:spacing w:line="400" w:lineRule="exact"/>
              <w:jc w:val="center"/>
              <w:rPr>
                <w:rFonts w:hint="eastAsia" w:ascii="仿宋_GB2312"/>
                <w:b/>
                <w:bCs/>
                <w:sz w:val="30"/>
                <w:szCs w:val="30"/>
              </w:rPr>
            </w:pPr>
            <w:r>
              <w:rPr>
                <w:rFonts w:hint="eastAsia" w:ascii="仿宋_GB2312"/>
                <w:b/>
                <w:bCs/>
                <w:sz w:val="30"/>
                <w:szCs w:val="30"/>
              </w:rPr>
              <w:t>企业清单</w:t>
            </w:r>
          </w:p>
        </w:tc>
      </w:tr>
      <w:tr>
        <w:tblPrEx>
          <w:tblCellMar>
            <w:top w:w="0" w:type="dxa"/>
            <w:left w:w="0" w:type="dxa"/>
            <w:bottom w:w="0" w:type="dxa"/>
            <w:right w:w="0" w:type="dxa"/>
          </w:tblCellMar>
        </w:tblPrEx>
        <w:trPr>
          <w:trHeight w:val="964" w:hRule="exact"/>
          <w:jc w:val="center"/>
        </w:trPr>
        <w:tc>
          <w:tcPr>
            <w:tcW w:w="2120" w:type="dxa"/>
            <w:tcBorders>
              <w:top w:val="single" w:color="auto" w:sz="6" w:space="0"/>
              <w:left w:val="single" w:color="auto" w:sz="4" w:space="0"/>
              <w:bottom w:val="single" w:color="auto" w:sz="6" w:space="0"/>
              <w:right w:val="single" w:color="auto" w:sz="4"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2126" w:type="dxa"/>
            <w:tcBorders>
              <w:top w:val="single" w:color="auto" w:sz="6" w:space="0"/>
              <w:left w:val="single" w:color="auto" w:sz="4"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297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2977"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p>
        </w:tc>
        <w:tc>
          <w:tcPr>
            <w:tcW w:w="2574"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p>
        </w:tc>
        <w:tc>
          <w:tcPr>
            <w:tcW w:w="2126"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p>
        </w:tc>
      </w:tr>
      <w:tr>
        <w:tblPrEx>
          <w:tblCellMar>
            <w:top w:w="0" w:type="dxa"/>
            <w:left w:w="0" w:type="dxa"/>
            <w:bottom w:w="0" w:type="dxa"/>
            <w:right w:w="0" w:type="dxa"/>
          </w:tblCellMar>
        </w:tblPrEx>
        <w:trPr>
          <w:trHeight w:val="964" w:hRule="exact"/>
          <w:jc w:val="center"/>
        </w:trPr>
        <w:tc>
          <w:tcPr>
            <w:tcW w:w="2120" w:type="dxa"/>
            <w:tcBorders>
              <w:top w:val="single" w:color="auto" w:sz="6" w:space="0"/>
              <w:left w:val="single" w:color="auto" w:sz="4" w:space="0"/>
              <w:bottom w:val="single" w:color="auto" w:sz="6" w:space="0"/>
              <w:right w:val="single" w:color="auto" w:sz="4"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2126" w:type="dxa"/>
            <w:tcBorders>
              <w:top w:val="single" w:color="auto" w:sz="6" w:space="0"/>
              <w:left w:val="single" w:color="auto" w:sz="4"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297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2977"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p>
        </w:tc>
        <w:tc>
          <w:tcPr>
            <w:tcW w:w="2574"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p>
        </w:tc>
        <w:tc>
          <w:tcPr>
            <w:tcW w:w="2126"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p>
        </w:tc>
      </w:tr>
      <w:tr>
        <w:tblPrEx>
          <w:tblCellMar>
            <w:top w:w="0" w:type="dxa"/>
            <w:left w:w="0" w:type="dxa"/>
            <w:bottom w:w="0" w:type="dxa"/>
            <w:right w:w="0" w:type="dxa"/>
          </w:tblCellMar>
        </w:tblPrEx>
        <w:trPr>
          <w:trHeight w:val="964" w:hRule="exact"/>
          <w:jc w:val="center"/>
        </w:trPr>
        <w:tc>
          <w:tcPr>
            <w:tcW w:w="2120" w:type="dxa"/>
            <w:tcBorders>
              <w:top w:val="single" w:color="auto" w:sz="6" w:space="0"/>
              <w:left w:val="single" w:color="auto" w:sz="4" w:space="0"/>
              <w:bottom w:val="single" w:color="auto" w:sz="6" w:space="0"/>
              <w:right w:val="single" w:color="auto" w:sz="4"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2126" w:type="dxa"/>
            <w:tcBorders>
              <w:top w:val="single" w:color="auto" w:sz="6" w:space="0"/>
              <w:left w:val="single" w:color="auto" w:sz="4"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297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2977"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p>
        </w:tc>
        <w:tc>
          <w:tcPr>
            <w:tcW w:w="2574"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p>
        </w:tc>
        <w:tc>
          <w:tcPr>
            <w:tcW w:w="2126"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p>
        </w:tc>
      </w:tr>
      <w:tr>
        <w:tblPrEx>
          <w:tblCellMar>
            <w:top w:w="0" w:type="dxa"/>
            <w:left w:w="0" w:type="dxa"/>
            <w:bottom w:w="0" w:type="dxa"/>
            <w:right w:w="0" w:type="dxa"/>
          </w:tblCellMar>
        </w:tblPrEx>
        <w:trPr>
          <w:trHeight w:val="964" w:hRule="exact"/>
          <w:jc w:val="center"/>
        </w:trPr>
        <w:tc>
          <w:tcPr>
            <w:tcW w:w="2120" w:type="dxa"/>
            <w:tcBorders>
              <w:top w:val="single" w:color="auto" w:sz="6" w:space="0"/>
              <w:left w:val="single" w:color="auto" w:sz="4" w:space="0"/>
              <w:bottom w:val="single" w:color="auto" w:sz="6" w:space="0"/>
              <w:right w:val="single" w:color="auto" w:sz="4"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2126" w:type="dxa"/>
            <w:tcBorders>
              <w:top w:val="single" w:color="auto" w:sz="6" w:space="0"/>
              <w:left w:val="single" w:color="auto" w:sz="4"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297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2977"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p>
        </w:tc>
        <w:tc>
          <w:tcPr>
            <w:tcW w:w="2574"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p>
        </w:tc>
        <w:tc>
          <w:tcPr>
            <w:tcW w:w="2126"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p>
        </w:tc>
      </w:tr>
      <w:tr>
        <w:tblPrEx>
          <w:tblCellMar>
            <w:top w:w="0" w:type="dxa"/>
            <w:left w:w="0" w:type="dxa"/>
            <w:bottom w:w="0" w:type="dxa"/>
            <w:right w:w="0" w:type="dxa"/>
          </w:tblCellMar>
        </w:tblPrEx>
        <w:trPr>
          <w:trHeight w:val="964" w:hRule="exact"/>
          <w:jc w:val="center"/>
        </w:trPr>
        <w:tc>
          <w:tcPr>
            <w:tcW w:w="2120" w:type="dxa"/>
            <w:tcBorders>
              <w:top w:val="single" w:color="auto" w:sz="6" w:space="0"/>
              <w:left w:val="single" w:color="auto" w:sz="4" w:space="0"/>
              <w:bottom w:val="single" w:color="auto" w:sz="4" w:space="0"/>
              <w:right w:val="single" w:color="auto" w:sz="4"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2126" w:type="dxa"/>
            <w:tcBorders>
              <w:top w:val="single" w:color="auto" w:sz="6" w:space="0"/>
              <w:left w:val="single" w:color="auto" w:sz="4"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2977" w:type="dxa"/>
            <w:tcBorders>
              <w:top w:val="single" w:color="auto" w:sz="6" w:space="0"/>
              <w:left w:val="nil"/>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2977"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p>
        </w:tc>
        <w:tc>
          <w:tcPr>
            <w:tcW w:w="2574"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p>
        </w:tc>
        <w:tc>
          <w:tcPr>
            <w:tcW w:w="2126" w:type="dxa"/>
            <w:tcBorders>
              <w:top w:val="single" w:color="auto" w:sz="6" w:space="0"/>
              <w:left w:val="nil"/>
              <w:bottom w:val="single" w:color="auto" w:sz="6" w:space="0"/>
              <w:right w:val="single" w:color="auto" w:sz="6" w:space="0"/>
            </w:tcBorders>
            <w:shd w:val="clear" w:color="auto" w:fill="FFFFFF"/>
            <w:noWrap w:val="0"/>
            <w:vAlign w:val="center"/>
          </w:tcPr>
          <w:p>
            <w:pPr>
              <w:widowControl/>
              <w:spacing w:line="340" w:lineRule="exact"/>
              <w:jc w:val="center"/>
              <w:rPr>
                <w:rFonts w:ascii="仿宋_GB2312"/>
                <w:sz w:val="30"/>
                <w:szCs w:val="30"/>
              </w:rPr>
            </w:pPr>
          </w:p>
        </w:tc>
      </w:tr>
    </w:tbl>
    <w:p>
      <w:pPr>
        <w:spacing w:line="540" w:lineRule="exact"/>
        <w:ind w:firstLine="640" w:firstLineChars="200"/>
        <w:rPr>
          <w:rFonts w:hint="eastAsia" w:ascii="仿宋_GB2312"/>
          <w:szCs w:val="32"/>
        </w:rPr>
      </w:pPr>
    </w:p>
    <w:p>
      <w:pPr>
        <w:spacing w:line="540" w:lineRule="exact"/>
        <w:rPr>
          <w:rFonts w:hint="eastAsia" w:ascii="黑体" w:hAnsi="黑体" w:eastAsia="黑体"/>
          <w:szCs w:val="32"/>
        </w:rPr>
      </w:pPr>
      <w:r>
        <w:rPr>
          <w:rFonts w:hint="eastAsia" w:ascii="黑体" w:hAnsi="黑体" w:eastAsia="黑体"/>
          <w:szCs w:val="32"/>
        </w:rPr>
        <w:t>附件4</w:t>
      </w:r>
    </w:p>
    <w:p>
      <w:pPr>
        <w:spacing w:line="540" w:lineRule="exact"/>
        <w:ind w:firstLine="640" w:firstLineChars="200"/>
        <w:rPr>
          <w:rFonts w:hint="eastAsia" w:ascii="仿宋_GB231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建宁县环境安全隐患大排查大整治问责清单</w:t>
      </w:r>
    </w:p>
    <w:p>
      <w:pPr>
        <w:spacing w:line="560" w:lineRule="exact"/>
        <w:jc w:val="center"/>
        <w:rPr>
          <w:rFonts w:hint="eastAsia" w:ascii="方正小标宋简体" w:eastAsia="方正小标宋简体"/>
          <w:sz w:val="44"/>
          <w:szCs w:val="44"/>
        </w:rPr>
      </w:pPr>
    </w:p>
    <w:tbl>
      <w:tblPr>
        <w:tblStyle w:val="3"/>
        <w:tblW w:w="12212" w:type="dxa"/>
        <w:jc w:val="center"/>
        <w:tblLayout w:type="fixed"/>
        <w:tblCellMar>
          <w:top w:w="0" w:type="dxa"/>
          <w:left w:w="0" w:type="dxa"/>
          <w:bottom w:w="0" w:type="dxa"/>
          <w:right w:w="0" w:type="dxa"/>
        </w:tblCellMar>
      </w:tblPr>
      <w:tblGrid>
        <w:gridCol w:w="6098"/>
        <w:gridCol w:w="6114"/>
      </w:tblGrid>
      <w:tr>
        <w:tblPrEx>
          <w:tblCellMar>
            <w:top w:w="0" w:type="dxa"/>
            <w:left w:w="0" w:type="dxa"/>
            <w:bottom w:w="0" w:type="dxa"/>
            <w:right w:w="0" w:type="dxa"/>
          </w:tblCellMar>
        </w:tblPrEx>
        <w:trPr>
          <w:trHeight w:val="908" w:hRule="atLeast"/>
          <w:jc w:val="center"/>
        </w:trPr>
        <w:tc>
          <w:tcPr>
            <w:tcW w:w="6098" w:type="dxa"/>
            <w:tcBorders>
              <w:top w:val="single" w:color="auto" w:sz="4" w:space="0"/>
              <w:left w:val="single" w:color="auto" w:sz="4" w:space="0"/>
              <w:bottom w:val="single" w:color="auto" w:sz="6" w:space="0"/>
              <w:right w:val="single" w:color="auto" w:sz="4" w:space="0"/>
            </w:tcBorders>
            <w:shd w:val="clear" w:color="auto" w:fill="FFFFFF"/>
            <w:noWrap/>
            <w:tcMar>
              <w:left w:w="105" w:type="dxa"/>
              <w:right w:w="105" w:type="dxa"/>
            </w:tcMar>
            <w:vAlign w:val="center"/>
          </w:tcPr>
          <w:p>
            <w:pPr>
              <w:widowControl/>
              <w:spacing w:line="400" w:lineRule="exact"/>
              <w:jc w:val="center"/>
              <w:rPr>
                <w:rFonts w:ascii="仿宋_GB2312"/>
                <w:b/>
                <w:sz w:val="30"/>
                <w:szCs w:val="30"/>
              </w:rPr>
            </w:pPr>
            <w:r>
              <w:rPr>
                <w:rFonts w:hint="eastAsia" w:ascii="仿宋_GB2312"/>
                <w:b/>
                <w:bCs/>
                <w:sz w:val="30"/>
                <w:szCs w:val="30"/>
              </w:rPr>
              <w:t>约谈清单</w:t>
            </w:r>
          </w:p>
        </w:tc>
        <w:tc>
          <w:tcPr>
            <w:tcW w:w="6114" w:type="dxa"/>
            <w:tcBorders>
              <w:top w:val="single" w:color="auto" w:sz="6" w:space="0"/>
              <w:left w:val="single" w:color="auto" w:sz="4" w:space="0"/>
              <w:bottom w:val="single" w:color="auto" w:sz="6" w:space="0"/>
              <w:right w:val="single" w:color="auto" w:sz="6" w:space="0"/>
            </w:tcBorders>
            <w:shd w:val="clear" w:color="auto" w:fill="FFFFFF"/>
            <w:noWrap/>
            <w:tcMar>
              <w:left w:w="105" w:type="dxa"/>
              <w:right w:w="105" w:type="dxa"/>
            </w:tcMar>
            <w:vAlign w:val="center"/>
          </w:tcPr>
          <w:p>
            <w:pPr>
              <w:widowControl/>
              <w:spacing w:line="400" w:lineRule="exact"/>
              <w:jc w:val="center"/>
              <w:rPr>
                <w:rFonts w:ascii="仿宋_GB2312"/>
                <w:b/>
                <w:sz w:val="30"/>
                <w:szCs w:val="30"/>
              </w:rPr>
            </w:pPr>
            <w:r>
              <w:rPr>
                <w:rFonts w:hint="eastAsia" w:ascii="仿宋_GB2312"/>
                <w:b/>
                <w:bCs/>
                <w:sz w:val="30"/>
                <w:szCs w:val="30"/>
              </w:rPr>
              <w:t>通报清单</w:t>
            </w:r>
          </w:p>
        </w:tc>
      </w:tr>
      <w:tr>
        <w:tblPrEx>
          <w:tblCellMar>
            <w:top w:w="0" w:type="dxa"/>
            <w:left w:w="0" w:type="dxa"/>
            <w:bottom w:w="0" w:type="dxa"/>
            <w:right w:w="0" w:type="dxa"/>
          </w:tblCellMar>
        </w:tblPrEx>
        <w:trPr>
          <w:trHeight w:val="889" w:hRule="exact"/>
          <w:jc w:val="center"/>
        </w:trPr>
        <w:tc>
          <w:tcPr>
            <w:tcW w:w="6098" w:type="dxa"/>
            <w:tcBorders>
              <w:top w:val="single" w:color="auto" w:sz="6" w:space="0"/>
              <w:left w:val="single" w:color="auto" w:sz="4" w:space="0"/>
              <w:bottom w:val="single" w:color="auto" w:sz="6" w:space="0"/>
              <w:right w:val="single" w:color="auto" w:sz="4"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6114" w:type="dxa"/>
            <w:tcBorders>
              <w:top w:val="single" w:color="auto" w:sz="6" w:space="0"/>
              <w:left w:val="single" w:color="auto" w:sz="4"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r>
      <w:tr>
        <w:tblPrEx>
          <w:tblCellMar>
            <w:top w:w="0" w:type="dxa"/>
            <w:left w:w="0" w:type="dxa"/>
            <w:bottom w:w="0" w:type="dxa"/>
            <w:right w:w="0" w:type="dxa"/>
          </w:tblCellMar>
        </w:tblPrEx>
        <w:trPr>
          <w:trHeight w:val="889" w:hRule="exact"/>
          <w:jc w:val="center"/>
        </w:trPr>
        <w:tc>
          <w:tcPr>
            <w:tcW w:w="6098" w:type="dxa"/>
            <w:tcBorders>
              <w:top w:val="single" w:color="auto" w:sz="6" w:space="0"/>
              <w:left w:val="single" w:color="auto" w:sz="4" w:space="0"/>
              <w:bottom w:val="single" w:color="auto" w:sz="6" w:space="0"/>
              <w:right w:val="single" w:color="auto" w:sz="4"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6114" w:type="dxa"/>
            <w:tcBorders>
              <w:top w:val="single" w:color="auto" w:sz="6" w:space="0"/>
              <w:left w:val="single" w:color="auto" w:sz="4"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r>
      <w:tr>
        <w:tblPrEx>
          <w:tblCellMar>
            <w:top w:w="0" w:type="dxa"/>
            <w:left w:w="0" w:type="dxa"/>
            <w:bottom w:w="0" w:type="dxa"/>
            <w:right w:w="0" w:type="dxa"/>
          </w:tblCellMar>
        </w:tblPrEx>
        <w:trPr>
          <w:trHeight w:val="889" w:hRule="exact"/>
          <w:jc w:val="center"/>
        </w:trPr>
        <w:tc>
          <w:tcPr>
            <w:tcW w:w="6098" w:type="dxa"/>
            <w:tcBorders>
              <w:top w:val="single" w:color="auto" w:sz="6" w:space="0"/>
              <w:left w:val="single" w:color="auto" w:sz="4" w:space="0"/>
              <w:bottom w:val="single" w:color="auto" w:sz="6" w:space="0"/>
              <w:right w:val="single" w:color="auto" w:sz="4"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6114" w:type="dxa"/>
            <w:tcBorders>
              <w:top w:val="single" w:color="auto" w:sz="6" w:space="0"/>
              <w:left w:val="single" w:color="auto" w:sz="4"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r>
      <w:tr>
        <w:tblPrEx>
          <w:tblCellMar>
            <w:top w:w="0" w:type="dxa"/>
            <w:left w:w="0" w:type="dxa"/>
            <w:bottom w:w="0" w:type="dxa"/>
            <w:right w:w="0" w:type="dxa"/>
          </w:tblCellMar>
        </w:tblPrEx>
        <w:trPr>
          <w:trHeight w:val="889" w:hRule="exact"/>
          <w:jc w:val="center"/>
        </w:trPr>
        <w:tc>
          <w:tcPr>
            <w:tcW w:w="6098" w:type="dxa"/>
            <w:tcBorders>
              <w:top w:val="single" w:color="auto" w:sz="6" w:space="0"/>
              <w:left w:val="single" w:color="auto" w:sz="4" w:space="0"/>
              <w:bottom w:val="single" w:color="auto" w:sz="6" w:space="0"/>
              <w:right w:val="single" w:color="auto" w:sz="4"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6114" w:type="dxa"/>
            <w:tcBorders>
              <w:top w:val="single" w:color="auto" w:sz="6" w:space="0"/>
              <w:left w:val="single" w:color="auto" w:sz="4"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r>
      <w:tr>
        <w:tblPrEx>
          <w:tblCellMar>
            <w:top w:w="0" w:type="dxa"/>
            <w:left w:w="0" w:type="dxa"/>
            <w:bottom w:w="0" w:type="dxa"/>
            <w:right w:w="0" w:type="dxa"/>
          </w:tblCellMar>
        </w:tblPrEx>
        <w:trPr>
          <w:trHeight w:val="889" w:hRule="exact"/>
          <w:jc w:val="center"/>
        </w:trPr>
        <w:tc>
          <w:tcPr>
            <w:tcW w:w="6098" w:type="dxa"/>
            <w:tcBorders>
              <w:top w:val="single" w:color="auto" w:sz="6" w:space="0"/>
              <w:left w:val="single" w:color="auto" w:sz="4" w:space="0"/>
              <w:bottom w:val="single" w:color="auto" w:sz="4" w:space="0"/>
              <w:right w:val="single" w:color="auto" w:sz="4"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c>
          <w:tcPr>
            <w:tcW w:w="6114" w:type="dxa"/>
            <w:tcBorders>
              <w:top w:val="single" w:color="auto" w:sz="6" w:space="0"/>
              <w:left w:val="single" w:color="auto" w:sz="4" w:space="0"/>
              <w:bottom w:val="single" w:color="auto" w:sz="6" w:space="0"/>
              <w:right w:val="single" w:color="auto" w:sz="6" w:space="0"/>
            </w:tcBorders>
            <w:shd w:val="clear" w:color="auto" w:fill="FFFFFF"/>
            <w:noWrap/>
            <w:tcMar>
              <w:left w:w="105" w:type="dxa"/>
              <w:right w:w="105" w:type="dxa"/>
            </w:tcMar>
            <w:vAlign w:val="center"/>
          </w:tcPr>
          <w:p>
            <w:pPr>
              <w:widowControl/>
              <w:spacing w:line="340" w:lineRule="exact"/>
              <w:jc w:val="center"/>
              <w:rPr>
                <w:rFonts w:ascii="仿宋_GB2312"/>
                <w:sz w:val="30"/>
                <w:szCs w:val="30"/>
              </w:rPr>
            </w:pPr>
          </w:p>
        </w:tc>
      </w:tr>
    </w:tbl>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rPr>
          <w:rFonts w:hint="eastAsia" w:ascii="黑体" w:hAnsi="黑体" w:eastAsia="黑体"/>
          <w:szCs w:val="32"/>
        </w:rPr>
      </w:pPr>
      <w:r>
        <w:rPr>
          <w:rFonts w:hint="eastAsia" w:ascii="黑体" w:hAnsi="黑体" w:eastAsia="黑体"/>
          <w:szCs w:val="32"/>
        </w:rPr>
        <w:t>附件5</w:t>
      </w:r>
    </w:p>
    <w:p>
      <w:pPr>
        <w:spacing w:line="540" w:lineRule="exact"/>
        <w:ind w:firstLine="640" w:firstLineChars="200"/>
        <w:rPr>
          <w:rFonts w:hint="eastAsia" w:ascii="仿宋_GB231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建宁县开展环境安全隐患大排查大整治情况汇总表</w:t>
      </w:r>
    </w:p>
    <w:p>
      <w:pPr>
        <w:spacing w:line="540" w:lineRule="exact"/>
        <w:ind w:firstLine="640" w:firstLineChars="200"/>
        <w:rPr>
          <w:rFonts w:hint="eastAsia" w:ascii="仿宋_GB2312"/>
          <w:szCs w:val="32"/>
        </w:rPr>
      </w:pPr>
    </w:p>
    <w:tbl>
      <w:tblPr>
        <w:tblStyle w:val="3"/>
        <w:tblW w:w="15278" w:type="dxa"/>
        <w:jc w:val="center"/>
        <w:tblLayout w:type="autofit"/>
        <w:tblCellMar>
          <w:top w:w="0" w:type="dxa"/>
          <w:left w:w="108" w:type="dxa"/>
          <w:bottom w:w="0" w:type="dxa"/>
          <w:right w:w="108" w:type="dxa"/>
        </w:tblCellMar>
      </w:tblPr>
      <w:tblGrid>
        <w:gridCol w:w="820"/>
        <w:gridCol w:w="820"/>
        <w:gridCol w:w="820"/>
        <w:gridCol w:w="820"/>
        <w:gridCol w:w="669"/>
        <w:gridCol w:w="820"/>
        <w:gridCol w:w="820"/>
        <w:gridCol w:w="820"/>
        <w:gridCol w:w="820"/>
        <w:gridCol w:w="820"/>
        <w:gridCol w:w="820"/>
        <w:gridCol w:w="820"/>
        <w:gridCol w:w="820"/>
        <w:gridCol w:w="820"/>
        <w:gridCol w:w="820"/>
        <w:gridCol w:w="669"/>
        <w:gridCol w:w="820"/>
        <w:gridCol w:w="820"/>
        <w:gridCol w:w="820"/>
      </w:tblGrid>
      <w:tr>
        <w:tblPrEx>
          <w:tblCellMar>
            <w:top w:w="0" w:type="dxa"/>
            <w:left w:w="108" w:type="dxa"/>
            <w:bottom w:w="0" w:type="dxa"/>
            <w:right w:w="108" w:type="dxa"/>
          </w:tblCellMar>
        </w:tblPrEx>
        <w:trPr>
          <w:trHeight w:val="292"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生产经营单位总数</w:t>
            </w:r>
          </w:p>
        </w:tc>
        <w:tc>
          <w:tcPr>
            <w:tcW w:w="3949" w:type="dxa"/>
            <w:gridSpan w:val="5"/>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组织开展大排查大整治情况</w:t>
            </w:r>
          </w:p>
        </w:tc>
        <w:tc>
          <w:tcPr>
            <w:tcW w:w="4920" w:type="dxa"/>
            <w:gridSpan w:val="6"/>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隐患批排查整治情况</w:t>
            </w:r>
          </w:p>
        </w:tc>
        <w:tc>
          <w:tcPr>
            <w:tcW w:w="3949" w:type="dxa"/>
            <w:gridSpan w:val="5"/>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执法检查情况</w:t>
            </w:r>
          </w:p>
        </w:tc>
        <w:tc>
          <w:tcPr>
            <w:tcW w:w="1640"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问责情况</w:t>
            </w:r>
          </w:p>
        </w:tc>
      </w:tr>
      <w:tr>
        <w:tblPrEx>
          <w:tblCellMar>
            <w:top w:w="0" w:type="dxa"/>
            <w:left w:w="108" w:type="dxa"/>
            <w:bottom w:w="0" w:type="dxa"/>
            <w:right w:w="108" w:type="dxa"/>
          </w:tblCellMar>
        </w:tblPrEx>
        <w:trPr>
          <w:trHeight w:val="292"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cs="宋体"/>
                <w:b/>
                <w:kern w:val="0"/>
                <w:sz w:val="30"/>
                <w:szCs w:val="30"/>
              </w:rPr>
            </w:pPr>
          </w:p>
        </w:tc>
        <w:tc>
          <w:tcPr>
            <w:tcW w:w="2460" w:type="dxa"/>
            <w:gridSpan w:val="3"/>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组织排查整治组</w:t>
            </w:r>
          </w:p>
        </w:tc>
        <w:tc>
          <w:tcPr>
            <w:tcW w:w="669"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参加</w:t>
            </w:r>
            <w:r>
              <w:rPr>
                <w:rFonts w:hint="eastAsia" w:ascii="仿宋_GB2312" w:hAnsi="宋体" w:cs="宋体"/>
                <w:b/>
                <w:kern w:val="0"/>
                <w:sz w:val="30"/>
                <w:szCs w:val="30"/>
              </w:rPr>
              <w:br w:type="textWrapping"/>
            </w:r>
            <w:r>
              <w:rPr>
                <w:rFonts w:hint="eastAsia" w:ascii="仿宋_GB2312" w:hAnsi="宋体" w:cs="宋体"/>
                <w:b/>
                <w:kern w:val="0"/>
                <w:sz w:val="30"/>
                <w:szCs w:val="30"/>
              </w:rPr>
              <w:t>人员</w:t>
            </w:r>
          </w:p>
        </w:tc>
        <w:tc>
          <w:tcPr>
            <w:tcW w:w="82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检查单位和场所</w:t>
            </w:r>
          </w:p>
        </w:tc>
        <w:tc>
          <w:tcPr>
            <w:tcW w:w="2460" w:type="dxa"/>
            <w:gridSpan w:val="3"/>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排查发现隐患数</w:t>
            </w:r>
          </w:p>
        </w:tc>
        <w:tc>
          <w:tcPr>
            <w:tcW w:w="2460" w:type="dxa"/>
            <w:gridSpan w:val="3"/>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已完成整改隐患数</w:t>
            </w:r>
          </w:p>
        </w:tc>
        <w:tc>
          <w:tcPr>
            <w:tcW w:w="82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限期</w:t>
            </w:r>
            <w:r>
              <w:rPr>
                <w:rFonts w:hint="eastAsia" w:ascii="仿宋_GB2312" w:hAnsi="宋体" w:cs="宋体"/>
                <w:b/>
                <w:kern w:val="0"/>
                <w:sz w:val="30"/>
                <w:szCs w:val="30"/>
              </w:rPr>
              <w:br w:type="textWrapping"/>
            </w:r>
            <w:r>
              <w:rPr>
                <w:rFonts w:hint="eastAsia" w:ascii="仿宋_GB2312" w:hAnsi="宋体" w:cs="宋体"/>
                <w:b/>
                <w:kern w:val="0"/>
                <w:sz w:val="30"/>
                <w:szCs w:val="30"/>
              </w:rPr>
              <w:t>整改</w:t>
            </w:r>
          </w:p>
        </w:tc>
        <w:tc>
          <w:tcPr>
            <w:tcW w:w="82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停产停业整改</w:t>
            </w:r>
          </w:p>
        </w:tc>
        <w:tc>
          <w:tcPr>
            <w:tcW w:w="82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取缔</w:t>
            </w:r>
            <w:r>
              <w:rPr>
                <w:rFonts w:hint="eastAsia" w:ascii="仿宋_GB2312" w:hAnsi="宋体" w:cs="宋体"/>
                <w:b/>
                <w:kern w:val="0"/>
                <w:sz w:val="30"/>
                <w:szCs w:val="30"/>
              </w:rPr>
              <w:br w:type="textWrapping"/>
            </w:r>
            <w:r>
              <w:rPr>
                <w:rFonts w:hint="eastAsia" w:ascii="仿宋_GB2312" w:hAnsi="宋体" w:cs="宋体"/>
                <w:b/>
                <w:kern w:val="0"/>
                <w:sz w:val="30"/>
                <w:szCs w:val="30"/>
              </w:rPr>
              <w:t>关闭</w:t>
            </w:r>
          </w:p>
        </w:tc>
        <w:tc>
          <w:tcPr>
            <w:tcW w:w="669"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罚款</w:t>
            </w:r>
          </w:p>
        </w:tc>
        <w:tc>
          <w:tcPr>
            <w:tcW w:w="82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其他行</w:t>
            </w:r>
            <w:r>
              <w:rPr>
                <w:rFonts w:hint="eastAsia" w:ascii="仿宋_GB2312" w:hAnsi="宋体" w:cs="宋体"/>
                <w:b/>
                <w:kern w:val="0"/>
                <w:sz w:val="30"/>
                <w:szCs w:val="30"/>
              </w:rPr>
              <w:br w:type="textWrapping"/>
            </w:r>
            <w:r>
              <w:rPr>
                <w:rFonts w:hint="eastAsia" w:ascii="仿宋_GB2312" w:hAnsi="宋体" w:cs="宋体"/>
                <w:b/>
                <w:kern w:val="0"/>
                <w:sz w:val="30"/>
                <w:szCs w:val="30"/>
              </w:rPr>
              <w:t>政处罚</w:t>
            </w:r>
          </w:p>
        </w:tc>
        <w:tc>
          <w:tcPr>
            <w:tcW w:w="820" w:type="dxa"/>
            <w:vMerge w:val="restar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约谈</w:t>
            </w:r>
          </w:p>
        </w:tc>
        <w:tc>
          <w:tcPr>
            <w:tcW w:w="820" w:type="dxa"/>
            <w:vMerge w:val="restar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通报</w:t>
            </w:r>
          </w:p>
        </w:tc>
      </w:tr>
      <w:tr>
        <w:tblPrEx>
          <w:tblCellMar>
            <w:top w:w="0" w:type="dxa"/>
            <w:left w:w="108" w:type="dxa"/>
            <w:bottom w:w="0" w:type="dxa"/>
            <w:right w:w="108" w:type="dxa"/>
          </w:tblCellMar>
        </w:tblPrEx>
        <w:trPr>
          <w:trHeight w:val="490"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cs="宋体"/>
                <w:b/>
                <w:kern w:val="0"/>
                <w:sz w:val="30"/>
                <w:szCs w:val="30"/>
              </w:rPr>
            </w:pP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总数</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其中执法服务</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其中专家服务</w:t>
            </w:r>
          </w:p>
        </w:tc>
        <w:tc>
          <w:tcPr>
            <w:tcW w:w="66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cs="宋体"/>
                <w:b/>
                <w:kern w:val="0"/>
                <w:sz w:val="30"/>
                <w:szCs w:val="30"/>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cs="宋体"/>
                <w:b/>
                <w:kern w:val="0"/>
                <w:sz w:val="30"/>
                <w:szCs w:val="30"/>
              </w:rPr>
            </w:pP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总数</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一般隐患</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重大隐患</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总数</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一般隐患</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重大隐患</w:t>
            </w: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cs="宋体"/>
                <w:b/>
                <w:kern w:val="0"/>
                <w:sz w:val="30"/>
                <w:szCs w:val="30"/>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cs="宋体"/>
                <w:b/>
                <w:kern w:val="0"/>
                <w:sz w:val="30"/>
                <w:szCs w:val="30"/>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cs="宋体"/>
                <w:b/>
                <w:kern w:val="0"/>
                <w:sz w:val="30"/>
                <w:szCs w:val="30"/>
              </w:rPr>
            </w:pPr>
          </w:p>
        </w:tc>
        <w:tc>
          <w:tcPr>
            <w:tcW w:w="66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cs="宋体"/>
                <w:b/>
                <w:kern w:val="0"/>
                <w:sz w:val="30"/>
                <w:szCs w:val="30"/>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cs="宋体"/>
                <w:b/>
                <w:kern w:val="0"/>
                <w:sz w:val="30"/>
                <w:szCs w:val="30"/>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cs="宋体"/>
                <w:b/>
                <w:kern w:val="0"/>
                <w:sz w:val="30"/>
                <w:szCs w:val="30"/>
              </w:rPr>
            </w:pPr>
          </w:p>
        </w:tc>
        <w:tc>
          <w:tcPr>
            <w:tcW w:w="82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宋体" w:cs="宋体"/>
                <w:b/>
                <w:kern w:val="0"/>
                <w:sz w:val="30"/>
                <w:szCs w:val="30"/>
              </w:rPr>
            </w:pPr>
          </w:p>
        </w:tc>
      </w:tr>
      <w:tr>
        <w:tblPrEx>
          <w:tblCellMar>
            <w:top w:w="0" w:type="dxa"/>
            <w:left w:w="108" w:type="dxa"/>
            <w:bottom w:w="0" w:type="dxa"/>
            <w:right w:w="108" w:type="dxa"/>
          </w:tblCellMar>
        </w:tblPrEx>
        <w:trPr>
          <w:trHeight w:val="292"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(家)</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(个)</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(个)</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(个)</w:t>
            </w:r>
          </w:p>
        </w:tc>
        <w:tc>
          <w:tcPr>
            <w:tcW w:w="66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(人次)</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(家)</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(项)</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(项)</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(项)</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(项)</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(项)</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(项)</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(家)</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(家)</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(家)</w:t>
            </w:r>
          </w:p>
        </w:tc>
        <w:tc>
          <w:tcPr>
            <w:tcW w:w="66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(万元)</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(家)</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(家)</w:t>
            </w:r>
          </w:p>
        </w:tc>
        <w:tc>
          <w:tcPr>
            <w:tcW w:w="8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cs="宋体"/>
                <w:b/>
                <w:kern w:val="0"/>
                <w:sz w:val="30"/>
                <w:szCs w:val="30"/>
              </w:rPr>
            </w:pPr>
            <w:r>
              <w:rPr>
                <w:rFonts w:hint="eastAsia" w:ascii="仿宋_GB2312" w:hAnsi="宋体" w:cs="宋体"/>
                <w:b/>
                <w:kern w:val="0"/>
                <w:sz w:val="30"/>
                <w:szCs w:val="30"/>
              </w:rPr>
              <w:t>(家)</w:t>
            </w:r>
          </w:p>
        </w:tc>
      </w:tr>
      <w:tr>
        <w:tblPrEx>
          <w:tblCellMar>
            <w:top w:w="0" w:type="dxa"/>
            <w:left w:w="108" w:type="dxa"/>
            <w:bottom w:w="0" w:type="dxa"/>
            <w:right w:w="108" w:type="dxa"/>
          </w:tblCellMar>
        </w:tblPrEx>
        <w:trPr>
          <w:trHeight w:val="292"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6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66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9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669"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669"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9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669"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669"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9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669"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669"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9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669"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669"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9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669"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669"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20"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spacing w:line="540" w:lineRule="exact"/>
        <w:ind w:firstLine="640" w:firstLineChars="200"/>
        <w:rPr>
          <w:rFonts w:hint="eastAsia" w:ascii="仿宋_GB2312"/>
          <w:szCs w:val="32"/>
        </w:rPr>
        <w:sectPr>
          <w:pgSz w:w="16840" w:h="11907" w:orient="landscape"/>
          <w:pgMar w:top="1531" w:right="1814" w:bottom="1531" w:left="1814" w:header="851" w:footer="1247" w:gutter="0"/>
          <w:pgNumType w:fmt="decimalFullWidth"/>
          <w:cols w:space="720" w:num="1"/>
          <w:docGrid w:type="lines" w:linePitch="579" w:charSpace="-842"/>
        </w:sect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spacing w:line="540" w:lineRule="exact"/>
        <w:ind w:firstLine="640" w:firstLineChars="200"/>
        <w:rPr>
          <w:rFonts w:hint="eastAsia" w:ascii="仿宋_GB2312"/>
          <w:szCs w:val="32"/>
        </w:rPr>
      </w:pPr>
    </w:p>
    <w:p>
      <w:pPr>
        <w:rPr>
          <w:rFonts w:hint="eastAsia" w:ascii="仿宋_GB2312"/>
          <w:sz w:val="28"/>
          <w:szCs w:val="28"/>
        </w:rPr>
      </w:pPr>
    </w:p>
    <w:p>
      <w:pPr>
        <w:pBdr>
          <w:top w:val="single" w:color="auto" w:sz="6" w:space="1"/>
          <w:bottom w:val="single" w:color="auto" w:sz="6" w:space="1"/>
        </w:pBdr>
      </w:pPr>
      <w:r>
        <w:rPr>
          <w:rFonts w:hint="eastAsia" w:ascii="仿宋_GB2312"/>
          <w:sz w:val="28"/>
          <w:szCs w:val="28"/>
        </w:rPr>
        <w:t xml:space="preserve">  三明市建宁生态环境局办公室               2020年4月2日印发 </w:t>
      </w:r>
    </w:p>
    <w:sectPr>
      <w:pgSz w:w="11907" w:h="16840"/>
      <w:pgMar w:top="1814" w:right="1531" w:bottom="1814" w:left="1531" w:header="851" w:footer="1247" w:gutter="0"/>
      <w:pgNumType w:fmt="decimalFullWidth"/>
      <w:cols w:space="720" w:num="1"/>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snapToGrid/>
      <w:ind w:left="320" w:leftChars="100" w:right="320" w:rightChars="100"/>
      <w:rPr>
        <w:rStyle w:val="5"/>
        <w:rFonts w:hint="eastAsia" w:ascii="宋体" w:hAnsi="宋体" w:eastAsia="宋体"/>
        <w:sz w:val="28"/>
        <w:szCs w:val="28"/>
      </w:rPr>
    </w:pPr>
    <w:r>
      <w:rPr>
        <w:rStyle w:val="5"/>
        <w:rFonts w:hint="eastAsia" w:ascii="宋体" w:hAnsi="宋体" w:eastAsia="宋体"/>
        <w:sz w:val="28"/>
        <w:szCs w:val="28"/>
      </w:rPr>
      <w:t>—</w:t>
    </w:r>
    <w:r>
      <w:rPr>
        <w:rFonts w:hint="eastAsia" w:ascii="宋体" w:hAnsi="宋体" w:eastAsia="宋体"/>
        <w:sz w:val="28"/>
        <w:szCs w:val="28"/>
      </w:rPr>
      <w:fldChar w:fldCharType="begin"/>
    </w:r>
    <w:r>
      <w:rPr>
        <w:rStyle w:val="5"/>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5"/>
        <w:rFonts w:hint="eastAsia" w:ascii="宋体" w:hAnsi="宋体" w:eastAsia="宋体"/>
        <w:sz w:val="28"/>
        <w:szCs w:val="28"/>
      </w:rPr>
      <w:t>１１</w:t>
    </w:r>
    <w:r>
      <w:rPr>
        <w:rFonts w:hint="eastAsia" w:ascii="宋体" w:hAnsi="宋体" w:eastAsia="宋体"/>
        <w:sz w:val="28"/>
        <w:szCs w:val="28"/>
      </w:rPr>
      <w:fldChar w:fldCharType="end"/>
    </w:r>
    <w:r>
      <w:rPr>
        <w:rStyle w:val="5"/>
        <w:rFonts w:hint="eastAsia" w:ascii="宋体" w:hAnsi="宋体" w:eastAsia="宋体"/>
        <w:sz w:val="28"/>
        <w:szCs w:val="28"/>
      </w:rPr>
      <w:t xml:space="preserve">—        </w:t>
    </w:r>
  </w:p>
  <w:p>
    <w:pPr>
      <w:pStyle w:val="2"/>
      <w:framePr w:wrap="around" w:vAnchor="text" w:hAnchor="margin" w:xAlign="center" w:y="1"/>
      <w:ind w:right="360" w:firstLine="360"/>
      <w:rPr>
        <w:rStyle w:val="5"/>
        <w:rFonts w:hint="eastAsia" w:ascii="仿宋_GB2312"/>
        <w:sz w:val="30"/>
      </w:rPr>
    </w:pP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sz w:val="30"/>
        <w:szCs w:val="30"/>
      </w:rPr>
    </w:pPr>
    <w:r>
      <w:rPr>
        <w:rStyle w:val="5"/>
        <w:rFonts w:hint="eastAsia" w:ascii="仿宋_GB2312"/>
        <w:sz w:val="30"/>
        <w:szCs w:val="30"/>
      </w:rPr>
      <w:t>—</w:t>
    </w:r>
    <w:r>
      <w:rPr>
        <w:rFonts w:hint="eastAsia" w:ascii="仿宋_GB2312"/>
        <w:sz w:val="30"/>
        <w:szCs w:val="30"/>
      </w:rPr>
      <w:fldChar w:fldCharType="begin"/>
    </w:r>
    <w:r>
      <w:rPr>
        <w:rStyle w:val="5"/>
        <w:rFonts w:hint="eastAsia" w:ascii="仿宋_GB2312"/>
        <w:sz w:val="30"/>
        <w:szCs w:val="30"/>
      </w:rPr>
      <w:instrText xml:space="preserve">PAGE  </w:instrText>
    </w:r>
    <w:r>
      <w:rPr>
        <w:rFonts w:hint="eastAsia" w:ascii="仿宋_GB2312"/>
        <w:sz w:val="30"/>
        <w:szCs w:val="30"/>
      </w:rPr>
      <w:fldChar w:fldCharType="separate"/>
    </w:r>
    <w:r>
      <w:rPr>
        <w:rStyle w:val="5"/>
        <w:rFonts w:hint="eastAsia" w:ascii="仿宋_GB2312"/>
        <w:sz w:val="30"/>
        <w:szCs w:val="30"/>
      </w:rPr>
      <w:t>７</w:t>
    </w:r>
    <w:r>
      <w:rPr>
        <w:rFonts w:hint="eastAsia" w:ascii="仿宋_GB2312"/>
        <w:sz w:val="30"/>
        <w:szCs w:val="30"/>
      </w:rPr>
      <w:fldChar w:fldCharType="end"/>
    </w:r>
    <w:r>
      <w:rPr>
        <w:rStyle w:val="5"/>
        <w:rFonts w:hint="eastAsia" w:ascii="仿宋_GB2312"/>
        <w:sz w:val="30"/>
        <w:szCs w:val="30"/>
      </w:rPr>
      <w:t>—</w:t>
    </w:r>
  </w:p>
  <w:p>
    <w:pPr>
      <w:pStyle w:val="2"/>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1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我有一壶酒</cp:lastModifiedBy>
  <dcterms:modified xsi:type="dcterms:W3CDTF">2021-06-10T01:18:48Z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0BA6905F804D44259016971A82B54B63</vt:lpwstr>
  </property>
</Properties>
</file>