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DC" w:rsidRPr="003016DC" w:rsidRDefault="003016DC" w:rsidP="001F2B04">
      <w:pPr>
        <w:widowControl/>
        <w:shd w:val="clear" w:color="auto" w:fill="FFFFFF"/>
        <w:adjustRightInd/>
        <w:snapToGrid/>
        <w:ind w:left="3060" w:firstLineChars="0" w:hanging="3060"/>
        <w:jc w:val="center"/>
        <w:outlineLvl w:val="0"/>
        <w:rPr>
          <w:rFonts w:ascii="黑体" w:eastAsia="黑体" w:hAnsi="黑体" w:cs="宋体"/>
          <w:bCs/>
          <w:color w:val="222222"/>
          <w:kern w:val="36"/>
          <w:sz w:val="36"/>
          <w:szCs w:val="36"/>
        </w:rPr>
      </w:pPr>
      <w:r w:rsidRPr="003016DC">
        <w:rPr>
          <w:rFonts w:ascii="黑体" w:eastAsia="黑体" w:hAnsi="黑体" w:cs="宋体" w:hint="eastAsia"/>
          <w:bCs/>
          <w:color w:val="222222"/>
          <w:kern w:val="36"/>
          <w:sz w:val="36"/>
          <w:szCs w:val="36"/>
        </w:rPr>
        <w:t>建宁县林业局关于</w:t>
      </w:r>
    </w:p>
    <w:p w:rsidR="003016DC" w:rsidRPr="003016DC" w:rsidRDefault="003016DC" w:rsidP="001F2B04">
      <w:pPr>
        <w:widowControl/>
        <w:shd w:val="clear" w:color="auto" w:fill="FFFFFF"/>
        <w:adjustRightInd/>
        <w:snapToGrid/>
        <w:ind w:left="3060" w:firstLineChars="0" w:hanging="3060"/>
        <w:jc w:val="center"/>
        <w:outlineLvl w:val="0"/>
        <w:rPr>
          <w:rFonts w:ascii="黑体" w:eastAsia="黑体" w:hAnsi="黑体" w:cs="宋体"/>
          <w:bCs/>
          <w:color w:val="222222"/>
          <w:kern w:val="36"/>
          <w:sz w:val="36"/>
          <w:szCs w:val="36"/>
        </w:rPr>
      </w:pPr>
      <w:r w:rsidRPr="003016DC">
        <w:rPr>
          <w:rFonts w:ascii="黑体" w:eastAsia="黑体" w:hAnsi="黑体" w:cs="宋体" w:hint="eastAsia"/>
          <w:bCs/>
          <w:color w:val="222222"/>
          <w:kern w:val="36"/>
          <w:sz w:val="36"/>
          <w:szCs w:val="36"/>
        </w:rPr>
        <w:t>2020年省级财政花卉产业发展项目</w:t>
      </w:r>
    </w:p>
    <w:p w:rsidR="003016DC" w:rsidRPr="003016DC" w:rsidRDefault="003016DC" w:rsidP="001F2B04">
      <w:pPr>
        <w:widowControl/>
        <w:shd w:val="clear" w:color="auto" w:fill="FFFFFF"/>
        <w:adjustRightInd/>
        <w:snapToGrid/>
        <w:ind w:left="3060" w:firstLineChars="0" w:hanging="3060"/>
        <w:jc w:val="center"/>
        <w:outlineLvl w:val="0"/>
        <w:rPr>
          <w:rFonts w:ascii="黑体" w:eastAsia="黑体" w:hAnsi="黑体" w:cs="宋体"/>
          <w:bCs/>
          <w:color w:val="222222"/>
          <w:kern w:val="36"/>
          <w:sz w:val="36"/>
          <w:szCs w:val="36"/>
        </w:rPr>
      </w:pPr>
      <w:r w:rsidRPr="003016DC">
        <w:rPr>
          <w:rFonts w:ascii="黑体" w:eastAsia="黑体" w:hAnsi="黑体" w:cs="宋体" w:hint="eastAsia"/>
          <w:bCs/>
          <w:color w:val="222222"/>
          <w:kern w:val="36"/>
          <w:sz w:val="36"/>
          <w:szCs w:val="36"/>
        </w:rPr>
        <w:t>检查验收情况公示</w:t>
      </w:r>
    </w:p>
    <w:p w:rsidR="003016DC" w:rsidRDefault="003016DC" w:rsidP="001F2B04">
      <w:pPr>
        <w:widowControl/>
        <w:adjustRightInd/>
        <w:snapToGrid/>
        <w:spacing w:before="240" w:after="240"/>
        <w:ind w:left="0" w:firstLineChars="250" w:firstLine="600"/>
        <w:contextualSpacing/>
        <w:jc w:val="left"/>
        <w:rPr>
          <w:rFonts w:eastAsia="宋体" w:cs="宋体"/>
          <w:color w:val="auto"/>
          <w:kern w:val="0"/>
          <w:sz w:val="24"/>
          <w:szCs w:val="24"/>
        </w:rPr>
      </w:pPr>
    </w:p>
    <w:p w:rsidR="003016DC" w:rsidRPr="003016DC" w:rsidRDefault="003016DC" w:rsidP="001F2B04">
      <w:pPr>
        <w:widowControl/>
        <w:adjustRightInd/>
        <w:snapToGrid/>
        <w:spacing w:before="240" w:after="240"/>
        <w:ind w:left="0" w:firstLineChars="150" w:firstLine="420"/>
        <w:contextualSpacing/>
        <w:jc w:val="left"/>
        <w:rPr>
          <w:rFonts w:ascii="仿宋" w:eastAsia="仿宋" w:hAnsi="仿宋" w:cs="宋体"/>
          <w:color w:val="auto"/>
          <w:kern w:val="0"/>
        </w:rPr>
      </w:pPr>
      <w:r w:rsidRPr="003016DC">
        <w:rPr>
          <w:rFonts w:ascii="仿宋" w:eastAsia="仿宋" w:hAnsi="仿宋" w:cs="宋体"/>
          <w:color w:val="auto"/>
          <w:kern w:val="0"/>
        </w:rPr>
        <w:t>根据《福建省财政厅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 xml:space="preserve">　</w:t>
      </w:r>
      <w:r w:rsidRPr="003016DC">
        <w:rPr>
          <w:rFonts w:ascii="仿宋" w:eastAsia="仿宋" w:hAnsi="仿宋" w:cs="宋体"/>
          <w:color w:val="auto"/>
          <w:kern w:val="0"/>
        </w:rPr>
        <w:t>福建省林业厅关于印发&lt;福建省省级以上财政林业专项资金管理办法&gt;的通知》（闽财农指</w:t>
      </w:r>
      <w:r w:rsidR="00AD0E8F" w:rsidRPr="001F2B04">
        <w:rPr>
          <w:rFonts w:ascii="仿宋" w:eastAsia="仿宋" w:hAnsi="仿宋" w:hint="eastAsia"/>
        </w:rPr>
        <w:t>〔2017〕</w:t>
      </w:r>
      <w:r w:rsidRPr="003016DC">
        <w:rPr>
          <w:rFonts w:ascii="仿宋" w:eastAsia="仿宋" w:hAnsi="仿宋" w:cs="宋体"/>
          <w:color w:val="auto"/>
          <w:kern w:val="0"/>
        </w:rPr>
        <w:t>41号）、</w:t>
      </w:r>
      <w:r w:rsidR="007D2B20" w:rsidRPr="003016DC">
        <w:rPr>
          <w:rFonts w:ascii="仿宋" w:eastAsia="仿宋" w:hAnsi="仿宋" w:cs="宋体"/>
          <w:color w:val="auto"/>
          <w:kern w:val="0"/>
        </w:rPr>
        <w:t>《三明市财政局 三明市林业局关于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提前</w:t>
      </w:r>
      <w:r w:rsidR="007D2B20" w:rsidRPr="003016DC">
        <w:rPr>
          <w:rFonts w:ascii="仿宋" w:eastAsia="仿宋" w:hAnsi="仿宋" w:cs="宋体"/>
          <w:color w:val="auto"/>
          <w:kern w:val="0"/>
        </w:rPr>
        <w:t>下达20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20</w:t>
      </w:r>
      <w:r w:rsidR="007D2B20" w:rsidRPr="001F2B04">
        <w:rPr>
          <w:rFonts w:ascii="仿宋" w:eastAsia="仿宋" w:hAnsi="仿宋" w:cs="宋体"/>
          <w:color w:val="auto"/>
          <w:kern w:val="0"/>
        </w:rPr>
        <w:t>年省级</w:t>
      </w:r>
      <w:r w:rsidR="007D2B20" w:rsidRPr="003016DC">
        <w:rPr>
          <w:rFonts w:ascii="仿宋" w:eastAsia="仿宋" w:hAnsi="仿宋" w:cs="宋体"/>
          <w:color w:val="auto"/>
          <w:kern w:val="0"/>
        </w:rPr>
        <w:t>林业专项资金的通知》(明财农指</w:t>
      </w:r>
      <w:r w:rsidR="00AD0E8F" w:rsidRPr="001F2B04">
        <w:rPr>
          <w:rFonts w:ascii="仿宋" w:eastAsia="仿宋" w:hAnsi="仿宋" w:hint="eastAsia"/>
        </w:rPr>
        <w:t>〔2019〕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77</w:t>
      </w:r>
      <w:r w:rsidR="007D2B20" w:rsidRPr="003016DC">
        <w:rPr>
          <w:rFonts w:ascii="仿宋" w:eastAsia="仿宋" w:hAnsi="仿宋" w:cs="宋体"/>
          <w:color w:val="auto"/>
          <w:kern w:val="0"/>
        </w:rPr>
        <w:t>号)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、</w:t>
      </w:r>
      <w:r w:rsidR="007D2B20" w:rsidRPr="001F2B04">
        <w:rPr>
          <w:rFonts w:ascii="仿宋" w:eastAsia="仿宋" w:hAnsi="仿宋" w:hint="eastAsia"/>
        </w:rPr>
        <w:t>《三明市林业局关于2020年省级财政花卉产业发展项目实施方案的批复》（明林造〔2020〕11号）</w:t>
      </w:r>
      <w:r w:rsidRPr="003016DC">
        <w:rPr>
          <w:rFonts w:ascii="仿宋" w:eastAsia="仿宋" w:hAnsi="仿宋" w:cs="宋体"/>
          <w:color w:val="auto"/>
          <w:kern w:val="0"/>
        </w:rPr>
        <w:t>等文件精神，20</w:t>
      </w:r>
      <w:r w:rsidR="00BE7312" w:rsidRPr="001F2B04">
        <w:rPr>
          <w:rFonts w:ascii="仿宋" w:eastAsia="仿宋" w:hAnsi="仿宋" w:cs="宋体" w:hint="eastAsia"/>
          <w:color w:val="auto"/>
          <w:kern w:val="0"/>
        </w:rPr>
        <w:t>20</w:t>
      </w:r>
      <w:r w:rsidRPr="003016DC">
        <w:rPr>
          <w:rFonts w:ascii="仿宋" w:eastAsia="仿宋" w:hAnsi="仿宋" w:cs="宋体"/>
          <w:color w:val="auto"/>
          <w:kern w:val="0"/>
        </w:rPr>
        <w:t>年11月</w:t>
      </w:r>
      <w:r w:rsidRPr="001F2B04">
        <w:rPr>
          <w:rFonts w:ascii="仿宋" w:eastAsia="仿宋" w:hAnsi="仿宋" w:cs="宋体" w:hint="eastAsia"/>
          <w:color w:val="auto"/>
          <w:kern w:val="0"/>
        </w:rPr>
        <w:t>12</w:t>
      </w:r>
      <w:r w:rsidRPr="003016DC">
        <w:rPr>
          <w:rFonts w:ascii="仿宋" w:eastAsia="仿宋" w:hAnsi="仿宋" w:cs="宋体"/>
          <w:color w:val="auto"/>
          <w:kern w:val="0"/>
        </w:rPr>
        <w:t>日，</w:t>
      </w:r>
      <w:r w:rsidR="00890F99">
        <w:rPr>
          <w:rFonts w:ascii="仿宋" w:eastAsia="仿宋" w:hAnsi="仿宋" w:cs="宋体" w:hint="eastAsia"/>
          <w:color w:val="auto"/>
          <w:kern w:val="0"/>
        </w:rPr>
        <w:t>我</w:t>
      </w:r>
      <w:r w:rsidRPr="003016DC">
        <w:rPr>
          <w:rFonts w:ascii="仿宋" w:eastAsia="仿宋" w:hAnsi="仿宋" w:cs="宋体"/>
          <w:color w:val="auto"/>
          <w:kern w:val="0"/>
        </w:rPr>
        <w:t>局</w:t>
      </w:r>
      <w:r w:rsidR="006036BE">
        <w:rPr>
          <w:rFonts w:ascii="仿宋" w:eastAsia="仿宋" w:hAnsi="仿宋" w:cs="宋体" w:hint="eastAsia"/>
          <w:color w:val="auto"/>
          <w:kern w:val="0"/>
        </w:rPr>
        <w:t>组织人员</w:t>
      </w:r>
      <w:r w:rsidRPr="003016DC">
        <w:rPr>
          <w:rFonts w:ascii="仿宋" w:eastAsia="仿宋" w:hAnsi="仿宋" w:cs="宋体"/>
          <w:color w:val="auto"/>
          <w:kern w:val="0"/>
        </w:rPr>
        <w:t>对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建宁县景心花卉种植专业合作社</w:t>
      </w:r>
      <w:r w:rsidRPr="003016DC">
        <w:rPr>
          <w:rFonts w:ascii="仿宋" w:eastAsia="仿宋" w:hAnsi="仿宋" w:cs="宋体"/>
          <w:color w:val="auto"/>
          <w:kern w:val="0"/>
        </w:rPr>
        <w:t>承担建设的20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20</w:t>
      </w:r>
      <w:r w:rsidRPr="003016DC">
        <w:rPr>
          <w:rFonts w:ascii="仿宋" w:eastAsia="仿宋" w:hAnsi="仿宋" w:cs="宋体"/>
          <w:color w:val="auto"/>
          <w:kern w:val="0"/>
        </w:rPr>
        <w:t>年省级财政新建花卉生产设施项目进行检查验收。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现将检查验收</w:t>
      </w:r>
      <w:r w:rsidR="005D12AB" w:rsidRPr="001F2B04">
        <w:rPr>
          <w:rFonts w:ascii="仿宋" w:eastAsia="仿宋" w:hAnsi="仿宋" w:cs="宋体" w:hint="eastAsia"/>
          <w:color w:val="auto"/>
          <w:kern w:val="0"/>
        </w:rPr>
        <w:t>结果</w:t>
      </w:r>
      <w:r w:rsidR="007D2B20" w:rsidRPr="001F2B04">
        <w:rPr>
          <w:rFonts w:ascii="仿宋" w:eastAsia="仿宋" w:hAnsi="仿宋" w:cs="宋体" w:hint="eastAsia"/>
          <w:color w:val="auto"/>
          <w:kern w:val="0"/>
        </w:rPr>
        <w:t>公示如下：</w:t>
      </w:r>
    </w:p>
    <w:p w:rsidR="003016DC" w:rsidRPr="003016DC" w:rsidRDefault="003016DC" w:rsidP="001F2B04">
      <w:pPr>
        <w:widowControl/>
        <w:adjustRightInd/>
        <w:snapToGrid/>
        <w:spacing w:before="240" w:after="240"/>
        <w:ind w:left="0" w:firstLineChars="0" w:firstLine="0"/>
        <w:contextualSpacing/>
        <w:jc w:val="left"/>
        <w:rPr>
          <w:rFonts w:ascii="仿宋" w:eastAsia="仿宋" w:hAnsi="仿宋" w:cs="宋体"/>
          <w:color w:val="auto"/>
          <w:kern w:val="0"/>
        </w:rPr>
      </w:pPr>
      <w:r w:rsidRPr="003016DC">
        <w:rPr>
          <w:rFonts w:ascii="仿宋" w:eastAsia="仿宋" w:hAnsi="仿宋" w:cs="宋体"/>
          <w:color w:val="auto"/>
          <w:kern w:val="0"/>
        </w:rPr>
        <w:t xml:space="preserve">　</w:t>
      </w:r>
      <w:r w:rsidR="00AD0E8F" w:rsidRPr="001F2B04">
        <w:rPr>
          <w:rFonts w:ascii="仿宋" w:eastAsia="仿宋" w:hAnsi="仿宋" w:cs="宋体"/>
          <w:color w:val="auto"/>
          <w:kern w:val="0"/>
        </w:rPr>
        <w:t xml:space="preserve">　</w:t>
      </w:r>
      <w:r w:rsidR="003D63FF" w:rsidRPr="001F2B04">
        <w:rPr>
          <w:rFonts w:ascii="仿宋" w:eastAsia="仿宋" w:hAnsi="仿宋" w:cs="宋体" w:hint="eastAsia"/>
          <w:color w:val="auto"/>
          <w:kern w:val="0"/>
        </w:rPr>
        <w:t>一、项目实施完成</w:t>
      </w:r>
      <w:r w:rsidRPr="003016DC">
        <w:rPr>
          <w:rFonts w:ascii="仿宋" w:eastAsia="仿宋" w:hAnsi="仿宋" w:cs="宋体"/>
          <w:color w:val="auto"/>
          <w:kern w:val="0"/>
        </w:rPr>
        <w:t>情况</w:t>
      </w:r>
    </w:p>
    <w:p w:rsidR="003016DC" w:rsidRPr="003016DC" w:rsidRDefault="003016DC" w:rsidP="001F2B04">
      <w:pPr>
        <w:widowControl/>
        <w:adjustRightInd/>
        <w:snapToGrid/>
        <w:spacing w:before="240" w:after="240"/>
        <w:ind w:left="0" w:firstLineChars="0" w:firstLine="0"/>
        <w:contextualSpacing/>
        <w:jc w:val="left"/>
        <w:rPr>
          <w:rFonts w:ascii="仿宋" w:eastAsia="仿宋" w:hAnsi="仿宋" w:cs="宋体"/>
          <w:color w:val="auto"/>
          <w:kern w:val="0"/>
        </w:rPr>
      </w:pPr>
      <w:r w:rsidRPr="003016DC">
        <w:rPr>
          <w:rFonts w:ascii="仿宋" w:eastAsia="仿宋" w:hAnsi="仿宋" w:cs="宋体"/>
          <w:color w:val="auto"/>
          <w:kern w:val="0"/>
        </w:rPr>
        <w:t xml:space="preserve">　　通过现场</w:t>
      </w:r>
      <w:r w:rsidR="0055316B" w:rsidRPr="003016DC">
        <w:rPr>
          <w:rFonts w:ascii="仿宋" w:eastAsia="仿宋" w:hAnsi="仿宋" w:cs="宋体"/>
          <w:color w:val="auto"/>
          <w:kern w:val="0"/>
        </w:rPr>
        <w:t>检查</w:t>
      </w:r>
      <w:r w:rsidRPr="003016DC">
        <w:rPr>
          <w:rFonts w:ascii="仿宋" w:eastAsia="仿宋" w:hAnsi="仿宋" w:cs="宋体"/>
          <w:color w:val="auto"/>
          <w:kern w:val="0"/>
        </w:rPr>
        <w:t>验收</w:t>
      </w:r>
      <w:r w:rsidR="00875ED3" w:rsidRPr="001F2B04">
        <w:rPr>
          <w:rFonts w:ascii="仿宋" w:eastAsia="仿宋" w:hAnsi="仿宋" w:cs="宋体" w:hint="eastAsia"/>
          <w:color w:val="auto"/>
          <w:kern w:val="0"/>
        </w:rPr>
        <w:t>，该项目位于建宁县溪口镇溪口村高家岭，占地面积</w:t>
      </w:r>
      <w:r w:rsidR="00B84A49" w:rsidRPr="001F2B04">
        <w:rPr>
          <w:rFonts w:ascii="仿宋" w:eastAsia="仿宋" w:hAnsi="仿宋" w:cs="宋体" w:hint="eastAsia"/>
          <w:color w:val="auto"/>
          <w:kern w:val="0"/>
        </w:rPr>
        <w:t>23.6亩，实际建设</w:t>
      </w:r>
      <w:r w:rsidR="00B84A49" w:rsidRPr="001F2B04">
        <w:rPr>
          <w:rFonts w:ascii="仿宋" w:eastAsia="仿宋" w:hAnsi="仿宋" w:hint="eastAsia"/>
        </w:rPr>
        <w:t>薄膜型智能温室大棚8704平方米，占批复的建设面积8544平方米的101.87%。</w:t>
      </w:r>
      <w:r w:rsidR="0055316B" w:rsidRPr="001F2B04">
        <w:rPr>
          <w:rFonts w:ascii="仿宋" w:eastAsia="仿宋" w:hAnsi="仿宋" w:cs="宋体" w:hint="eastAsia"/>
          <w:color w:val="auto"/>
          <w:kern w:val="0"/>
        </w:rPr>
        <w:t>项目实施单位</w:t>
      </w:r>
      <w:r w:rsidR="00875ED3" w:rsidRPr="001F2B04">
        <w:rPr>
          <w:rFonts w:ascii="仿宋" w:eastAsia="仿宋" w:hAnsi="仿宋" w:cs="宋体" w:hint="eastAsia"/>
          <w:kern w:val="0"/>
        </w:rPr>
        <w:t>克服新冠肺炎疫情影响，认真落实复工复产政策，</w:t>
      </w:r>
      <w:r w:rsidR="00CE3FFF" w:rsidRPr="001F2B04">
        <w:rPr>
          <w:rFonts w:ascii="仿宋" w:eastAsia="仿宋" w:hAnsi="仿宋" w:cs="宋体" w:hint="eastAsia"/>
          <w:kern w:val="0"/>
        </w:rPr>
        <w:t>科学管理，</w:t>
      </w:r>
      <w:r w:rsidRPr="003016DC">
        <w:rPr>
          <w:rFonts w:ascii="仿宋" w:eastAsia="仿宋" w:hAnsi="仿宋" w:cs="宋体"/>
          <w:color w:val="auto"/>
          <w:kern w:val="0"/>
        </w:rPr>
        <w:t>严格按照批复的项目</w:t>
      </w:r>
      <w:r w:rsidR="005D12AB" w:rsidRPr="001F2B04">
        <w:rPr>
          <w:rFonts w:ascii="仿宋" w:eastAsia="仿宋" w:hAnsi="仿宋" w:cs="宋体" w:hint="eastAsia"/>
          <w:color w:val="auto"/>
          <w:kern w:val="0"/>
        </w:rPr>
        <w:t>地点和建设内容</w:t>
      </w:r>
      <w:r w:rsidR="00875ED3" w:rsidRPr="001F2B04">
        <w:rPr>
          <w:rFonts w:ascii="仿宋" w:eastAsia="仿宋" w:hAnsi="仿宋" w:cs="宋体" w:hint="eastAsia"/>
          <w:color w:val="auto"/>
          <w:kern w:val="0"/>
        </w:rPr>
        <w:t>施工</w:t>
      </w:r>
      <w:r w:rsidRPr="003016DC">
        <w:rPr>
          <w:rFonts w:ascii="仿宋" w:eastAsia="仿宋" w:hAnsi="仿宋" w:cs="宋体"/>
          <w:color w:val="auto"/>
          <w:kern w:val="0"/>
        </w:rPr>
        <w:t>，</w:t>
      </w:r>
      <w:r w:rsidR="005D12AB" w:rsidRPr="001F2B04">
        <w:rPr>
          <w:rFonts w:ascii="仿宋" w:eastAsia="仿宋" w:hAnsi="仿宋" w:cs="宋体" w:hint="eastAsia"/>
          <w:color w:val="auto"/>
          <w:kern w:val="0"/>
        </w:rPr>
        <w:t>使用的材料符合相关</w:t>
      </w:r>
      <w:r w:rsidR="008B5ECB" w:rsidRPr="001F2B04">
        <w:rPr>
          <w:rFonts w:ascii="仿宋" w:eastAsia="仿宋" w:hAnsi="仿宋" w:cs="宋体" w:hint="eastAsia"/>
          <w:color w:val="auto"/>
          <w:kern w:val="0"/>
        </w:rPr>
        <w:t>规定</w:t>
      </w:r>
      <w:r w:rsidR="005D12AB" w:rsidRPr="001F2B04">
        <w:rPr>
          <w:rFonts w:ascii="仿宋" w:eastAsia="仿宋" w:hAnsi="仿宋" w:cs="宋体" w:hint="eastAsia"/>
          <w:color w:val="auto"/>
          <w:kern w:val="0"/>
        </w:rPr>
        <w:t>，质量合格</w:t>
      </w:r>
      <w:r w:rsidR="008B5ECB" w:rsidRPr="001F2B04">
        <w:rPr>
          <w:rFonts w:ascii="仿宋" w:eastAsia="仿宋" w:hAnsi="仿宋" w:cs="宋体" w:hint="eastAsia"/>
          <w:color w:val="auto"/>
          <w:kern w:val="0"/>
        </w:rPr>
        <w:t>，</w:t>
      </w:r>
      <w:r w:rsidR="00CE3FFF" w:rsidRPr="001F2B04">
        <w:rPr>
          <w:rFonts w:ascii="仿宋" w:eastAsia="仿宋" w:hAnsi="仿宋" w:cs="宋体" w:hint="eastAsia"/>
          <w:color w:val="auto"/>
          <w:kern w:val="0"/>
        </w:rPr>
        <w:t>相关指标和</w:t>
      </w:r>
      <w:r w:rsidR="008B5ECB" w:rsidRPr="001F2B04">
        <w:rPr>
          <w:rFonts w:ascii="仿宋" w:eastAsia="仿宋" w:hAnsi="仿宋" w:cs="宋体" w:hint="eastAsia"/>
          <w:color w:val="auto"/>
          <w:kern w:val="0"/>
        </w:rPr>
        <w:t>数量达到或超过实施方案要求</w:t>
      </w:r>
      <w:r w:rsidR="00CE3FFF" w:rsidRPr="001F2B04">
        <w:rPr>
          <w:rFonts w:ascii="仿宋" w:eastAsia="仿宋" w:hAnsi="仿宋" w:cs="宋体" w:hint="eastAsia"/>
          <w:color w:val="auto"/>
          <w:kern w:val="0"/>
        </w:rPr>
        <w:t>，</w:t>
      </w:r>
      <w:r w:rsidR="008B5ECB" w:rsidRPr="001F2B04">
        <w:rPr>
          <w:rFonts w:ascii="仿宋" w:eastAsia="仿宋" w:hAnsi="仿宋" w:cs="宋体" w:hint="eastAsia"/>
          <w:color w:val="auto"/>
          <w:kern w:val="0"/>
        </w:rPr>
        <w:t>内业资料</w:t>
      </w:r>
      <w:r w:rsidRPr="003016DC">
        <w:rPr>
          <w:rFonts w:ascii="仿宋" w:eastAsia="仿宋" w:hAnsi="仿宋" w:cs="宋体"/>
          <w:color w:val="auto"/>
          <w:kern w:val="0"/>
        </w:rPr>
        <w:t>完整、</w:t>
      </w:r>
      <w:r w:rsidR="008B5ECB" w:rsidRPr="001F2B04">
        <w:rPr>
          <w:rFonts w:ascii="仿宋" w:eastAsia="仿宋" w:hAnsi="仿宋" w:cs="宋体" w:hint="eastAsia"/>
          <w:color w:val="auto"/>
          <w:kern w:val="0"/>
        </w:rPr>
        <w:t>规范。</w:t>
      </w:r>
    </w:p>
    <w:p w:rsidR="003016DC" w:rsidRPr="003016DC" w:rsidRDefault="003D63FF" w:rsidP="001F2B04">
      <w:pPr>
        <w:widowControl/>
        <w:adjustRightInd/>
        <w:snapToGrid/>
        <w:spacing w:before="240" w:after="240"/>
        <w:ind w:left="0" w:firstLineChars="250" w:firstLine="700"/>
        <w:contextualSpacing/>
        <w:jc w:val="left"/>
        <w:rPr>
          <w:rFonts w:ascii="仿宋" w:eastAsia="仿宋" w:hAnsi="仿宋" w:cs="宋体"/>
          <w:color w:val="auto"/>
          <w:kern w:val="0"/>
        </w:rPr>
      </w:pPr>
      <w:r w:rsidRPr="001F2B04">
        <w:rPr>
          <w:rFonts w:ascii="仿宋" w:eastAsia="仿宋" w:hAnsi="仿宋" w:cs="宋体" w:hint="eastAsia"/>
          <w:color w:val="auto"/>
          <w:kern w:val="0"/>
        </w:rPr>
        <w:t>二、</w:t>
      </w:r>
      <w:r w:rsidR="003016DC" w:rsidRPr="003016DC">
        <w:rPr>
          <w:rFonts w:ascii="仿宋" w:eastAsia="仿宋" w:hAnsi="仿宋" w:cs="宋体"/>
          <w:color w:val="auto"/>
          <w:kern w:val="0"/>
        </w:rPr>
        <w:t>项目资金</w:t>
      </w:r>
      <w:r w:rsidRPr="001F2B04">
        <w:rPr>
          <w:rFonts w:ascii="仿宋" w:eastAsia="仿宋" w:hAnsi="仿宋" w:cs="宋体" w:hint="eastAsia"/>
          <w:color w:val="auto"/>
          <w:kern w:val="0"/>
        </w:rPr>
        <w:t>投入</w:t>
      </w:r>
      <w:r w:rsidR="003016DC" w:rsidRPr="003016DC">
        <w:rPr>
          <w:rFonts w:ascii="仿宋" w:eastAsia="仿宋" w:hAnsi="仿宋" w:cs="宋体"/>
          <w:color w:val="auto"/>
          <w:kern w:val="0"/>
        </w:rPr>
        <w:t>情况</w:t>
      </w:r>
    </w:p>
    <w:p w:rsidR="001F2B04" w:rsidRDefault="004F24FE" w:rsidP="001F2B04">
      <w:pPr>
        <w:ind w:left="0" w:firstLineChars="250" w:firstLine="700"/>
        <w:rPr>
          <w:rFonts w:ascii="仿宋" w:eastAsia="仿宋" w:hAnsi="仿宋" w:cs="宋体"/>
          <w:color w:val="auto"/>
          <w:kern w:val="0"/>
        </w:rPr>
      </w:pPr>
      <w:r w:rsidRPr="001F2B04">
        <w:rPr>
          <w:rFonts w:ascii="仿宋" w:eastAsia="仿宋" w:hAnsi="仿宋" w:cs="宋体" w:hint="eastAsia"/>
          <w:color w:val="auto"/>
          <w:kern w:val="0"/>
        </w:rPr>
        <w:t>项目实施单位委托龙岩</w:t>
      </w:r>
      <w:r w:rsidRPr="001F2B04">
        <w:rPr>
          <w:rFonts w:ascii="仿宋" w:eastAsia="仿宋" w:hAnsi="仿宋" w:hint="eastAsia"/>
        </w:rPr>
        <w:t>弘业有限责任会计师事务所对整个项目资金进行专项审计，根据</w:t>
      </w:r>
      <w:r w:rsidRPr="003016DC">
        <w:rPr>
          <w:rFonts w:ascii="仿宋" w:eastAsia="仿宋" w:hAnsi="仿宋" w:cs="宋体"/>
          <w:color w:val="auto"/>
          <w:kern w:val="0"/>
        </w:rPr>
        <w:t>《专项审计报告》，</w:t>
      </w:r>
      <w:r w:rsidRPr="001F2B04">
        <w:rPr>
          <w:rFonts w:ascii="仿宋" w:eastAsia="仿宋" w:hAnsi="仿宋" w:hint="eastAsia"/>
        </w:rPr>
        <w:t>项目工程及设备款等总投资242.622万元，所有款项已全部结清</w:t>
      </w:r>
      <w:r w:rsidR="004E7F31">
        <w:rPr>
          <w:rFonts w:ascii="仿宋" w:eastAsia="仿宋" w:hAnsi="仿宋" w:hint="eastAsia"/>
        </w:rPr>
        <w:t>。</w:t>
      </w:r>
      <w:r w:rsidR="002C2B8F">
        <w:rPr>
          <w:rFonts w:ascii="仿宋" w:eastAsia="仿宋" w:hAnsi="仿宋" w:hint="eastAsia"/>
        </w:rPr>
        <w:t>建立专账实行专款专用，</w:t>
      </w:r>
      <w:r w:rsidRPr="003016DC">
        <w:rPr>
          <w:rFonts w:ascii="仿宋" w:eastAsia="仿宋" w:hAnsi="仿宋" w:cs="宋体"/>
          <w:color w:val="auto"/>
          <w:kern w:val="0"/>
        </w:rPr>
        <w:t>资金使</w:t>
      </w:r>
      <w:r w:rsidRPr="003016DC">
        <w:rPr>
          <w:rFonts w:ascii="仿宋" w:eastAsia="仿宋" w:hAnsi="仿宋" w:cs="宋体"/>
          <w:color w:val="auto"/>
          <w:kern w:val="0"/>
        </w:rPr>
        <w:lastRenderedPageBreak/>
        <w:t>用和财务管理基本规范</w:t>
      </w:r>
      <w:r w:rsidRPr="001F2B04">
        <w:rPr>
          <w:rFonts w:ascii="仿宋" w:eastAsia="仿宋" w:hAnsi="仿宋" w:hint="eastAsia"/>
        </w:rPr>
        <w:t>。</w:t>
      </w:r>
    </w:p>
    <w:p w:rsidR="001F2B04" w:rsidRPr="001F2B04" w:rsidRDefault="004F24FE" w:rsidP="001F2B04">
      <w:pPr>
        <w:ind w:left="0" w:firstLineChars="150" w:firstLine="420"/>
        <w:jc w:val="left"/>
        <w:rPr>
          <w:rFonts w:ascii="仿宋" w:eastAsia="仿宋" w:hAnsi="仿宋"/>
        </w:rPr>
      </w:pPr>
      <w:r w:rsidRPr="001F2B04">
        <w:rPr>
          <w:rFonts w:ascii="仿宋" w:eastAsia="仿宋" w:hAnsi="仿宋" w:cs="宋体" w:hint="eastAsia"/>
          <w:color w:val="auto"/>
          <w:kern w:val="0"/>
        </w:rPr>
        <w:t>综上，</w:t>
      </w:r>
      <w:r w:rsidRPr="003016DC">
        <w:rPr>
          <w:rFonts w:ascii="仿宋" w:eastAsia="仿宋" w:hAnsi="仿宋" w:cs="宋体"/>
          <w:color w:val="auto"/>
          <w:kern w:val="0"/>
        </w:rPr>
        <w:t>项目验收组一致认为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该项目建设</w:t>
      </w:r>
      <w:r w:rsidRPr="003016DC">
        <w:rPr>
          <w:rFonts w:ascii="仿宋" w:eastAsia="仿宋" w:hAnsi="仿宋" w:cs="宋体"/>
          <w:color w:val="auto"/>
          <w:kern w:val="0"/>
        </w:rPr>
        <w:t>验收合格</w:t>
      </w:r>
      <w:r w:rsidR="00B32288">
        <w:rPr>
          <w:rFonts w:ascii="仿宋" w:eastAsia="仿宋" w:hAnsi="仿宋" w:cs="宋体" w:hint="eastAsia"/>
          <w:color w:val="auto"/>
          <w:kern w:val="0"/>
        </w:rPr>
        <w:t>，</w:t>
      </w:r>
      <w:r w:rsidR="003016DC" w:rsidRPr="003016DC">
        <w:rPr>
          <w:rFonts w:ascii="仿宋" w:eastAsia="仿宋" w:hAnsi="仿宋" w:cs="宋体"/>
          <w:color w:val="auto"/>
          <w:kern w:val="0"/>
        </w:rPr>
        <w:t>现进行公示，</w:t>
      </w:r>
      <w:r w:rsidR="001F2B04" w:rsidRPr="003016DC">
        <w:rPr>
          <w:rFonts w:ascii="仿宋" w:eastAsia="仿宋" w:hAnsi="仿宋" w:cs="宋体"/>
          <w:color w:val="auto"/>
          <w:kern w:val="0"/>
        </w:rPr>
        <w:t>接受社会监督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，</w:t>
      </w:r>
      <w:r w:rsidR="001F2B04" w:rsidRPr="003016DC">
        <w:rPr>
          <w:rFonts w:ascii="仿宋" w:eastAsia="仿宋" w:hAnsi="仿宋" w:cs="宋体"/>
          <w:color w:val="auto"/>
          <w:kern w:val="0"/>
        </w:rPr>
        <w:t>公示时间:20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20</w:t>
      </w:r>
      <w:r w:rsidR="001F2B04" w:rsidRPr="003016DC">
        <w:rPr>
          <w:rFonts w:ascii="仿宋" w:eastAsia="仿宋" w:hAnsi="仿宋" w:cs="宋体"/>
          <w:color w:val="auto"/>
          <w:kern w:val="0"/>
        </w:rPr>
        <w:t>年1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1</w:t>
      </w:r>
      <w:r w:rsidR="001F2B04" w:rsidRPr="003016DC">
        <w:rPr>
          <w:rFonts w:ascii="仿宋" w:eastAsia="仿宋" w:hAnsi="仿宋" w:cs="宋体"/>
          <w:color w:val="auto"/>
          <w:kern w:val="0"/>
        </w:rPr>
        <w:t>月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1</w:t>
      </w:r>
      <w:r w:rsidR="001F2B04" w:rsidRPr="003016DC">
        <w:rPr>
          <w:rFonts w:ascii="仿宋" w:eastAsia="仿宋" w:hAnsi="仿宋" w:cs="宋体"/>
          <w:color w:val="auto"/>
          <w:kern w:val="0"/>
        </w:rPr>
        <w:t>3日</w:t>
      </w:r>
      <w:r w:rsidR="001F2B04">
        <w:rPr>
          <w:rFonts w:ascii="仿宋" w:eastAsia="仿宋" w:hAnsi="仿宋" w:cs="宋体"/>
          <w:color w:val="auto"/>
          <w:kern w:val="0"/>
        </w:rPr>
        <w:t>—</w:t>
      </w:r>
      <w:r w:rsidR="001F2B04">
        <w:rPr>
          <w:rFonts w:ascii="仿宋" w:eastAsia="仿宋" w:hAnsi="仿宋" w:cs="宋体" w:hint="eastAsia"/>
          <w:color w:val="auto"/>
          <w:kern w:val="0"/>
        </w:rPr>
        <w:t>2020年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11</w:t>
      </w:r>
      <w:r w:rsidR="001F2B04" w:rsidRPr="003016DC">
        <w:rPr>
          <w:rFonts w:ascii="仿宋" w:eastAsia="仿宋" w:hAnsi="仿宋" w:cs="宋体"/>
          <w:color w:val="auto"/>
          <w:kern w:val="0"/>
        </w:rPr>
        <w:t>月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1</w:t>
      </w:r>
      <w:r w:rsidR="001F2B04" w:rsidRPr="003016DC">
        <w:rPr>
          <w:rFonts w:ascii="仿宋" w:eastAsia="仿宋" w:hAnsi="仿宋" w:cs="宋体"/>
          <w:color w:val="auto"/>
          <w:kern w:val="0"/>
        </w:rPr>
        <w:t>9日</w:t>
      </w:r>
      <w:r w:rsidR="001F2B04" w:rsidRPr="001F2B04">
        <w:rPr>
          <w:rFonts w:ascii="仿宋" w:eastAsia="仿宋" w:hAnsi="仿宋" w:cs="宋体" w:hint="eastAsia"/>
          <w:color w:val="auto"/>
          <w:kern w:val="0"/>
        </w:rPr>
        <w:t>。</w:t>
      </w:r>
      <w:r w:rsidR="001F2B04" w:rsidRPr="001F2B04">
        <w:rPr>
          <w:rFonts w:ascii="仿宋" w:eastAsia="仿宋" w:hAnsi="仿宋" w:hint="eastAsia"/>
        </w:rPr>
        <w:t>如有异议，请向</w:t>
      </w:r>
      <w:r w:rsidR="002259BD">
        <w:rPr>
          <w:rFonts w:ascii="仿宋" w:eastAsia="仿宋" w:hAnsi="仿宋" w:hint="eastAsia"/>
        </w:rPr>
        <w:t>县</w:t>
      </w:r>
      <w:r w:rsidR="001F2B04" w:rsidRPr="001F2B04">
        <w:rPr>
          <w:rFonts w:ascii="仿宋" w:eastAsia="仿宋" w:hAnsi="仿宋" w:hint="eastAsia"/>
        </w:rPr>
        <w:t>林业局反映，联系电话：05983982665。</w:t>
      </w:r>
    </w:p>
    <w:p w:rsidR="003016DC" w:rsidRPr="001F2B04" w:rsidRDefault="003016DC" w:rsidP="001F2B04">
      <w:pPr>
        <w:widowControl/>
        <w:adjustRightInd/>
        <w:snapToGrid/>
        <w:spacing w:before="240" w:after="240"/>
        <w:ind w:left="0" w:firstLineChars="150" w:firstLine="420"/>
        <w:contextualSpacing/>
        <w:jc w:val="left"/>
        <w:rPr>
          <w:rFonts w:ascii="仿宋" w:eastAsia="仿宋" w:hAnsi="仿宋" w:cs="宋体"/>
          <w:color w:val="auto"/>
          <w:kern w:val="0"/>
        </w:rPr>
      </w:pPr>
    </w:p>
    <w:p w:rsidR="003D63FF" w:rsidRPr="001F2B04" w:rsidRDefault="003D63FF" w:rsidP="001F2B04">
      <w:pPr>
        <w:widowControl/>
        <w:adjustRightInd/>
        <w:snapToGrid/>
        <w:spacing w:before="240" w:after="240"/>
        <w:ind w:left="0" w:firstLineChars="0" w:firstLine="465"/>
        <w:contextualSpacing/>
        <w:jc w:val="left"/>
        <w:rPr>
          <w:rFonts w:ascii="仿宋" w:eastAsia="仿宋" w:hAnsi="仿宋" w:cs="宋体"/>
          <w:color w:val="auto"/>
          <w:kern w:val="0"/>
        </w:rPr>
      </w:pPr>
    </w:p>
    <w:p w:rsidR="003D63FF" w:rsidRPr="001F2B04" w:rsidRDefault="003D63FF" w:rsidP="00715251">
      <w:pPr>
        <w:widowControl/>
        <w:adjustRightInd/>
        <w:snapToGrid/>
        <w:spacing w:before="240" w:after="240"/>
        <w:ind w:leftChars="600" w:firstLineChars="1300" w:firstLine="3640"/>
        <w:contextualSpacing/>
        <w:jc w:val="left"/>
        <w:rPr>
          <w:rFonts w:ascii="仿宋" w:eastAsia="仿宋" w:hAnsi="仿宋" w:cs="宋体"/>
          <w:color w:val="auto"/>
          <w:kern w:val="0"/>
        </w:rPr>
      </w:pPr>
      <w:r w:rsidRPr="001F2B04">
        <w:rPr>
          <w:rFonts w:ascii="仿宋" w:eastAsia="仿宋" w:hAnsi="仿宋" w:cs="宋体" w:hint="eastAsia"/>
          <w:color w:val="auto"/>
          <w:kern w:val="0"/>
        </w:rPr>
        <w:t>建宁县林业局</w:t>
      </w:r>
    </w:p>
    <w:p w:rsidR="003D63FF" w:rsidRPr="001F2B04" w:rsidRDefault="003D63FF" w:rsidP="00715251">
      <w:pPr>
        <w:widowControl/>
        <w:adjustRightInd/>
        <w:snapToGrid/>
        <w:spacing w:before="240" w:after="240"/>
        <w:ind w:leftChars="600" w:firstLineChars="1350" w:firstLine="3780"/>
        <w:contextualSpacing/>
        <w:jc w:val="left"/>
        <w:rPr>
          <w:rFonts w:ascii="仿宋" w:eastAsia="仿宋" w:hAnsi="仿宋" w:cs="宋体"/>
          <w:color w:val="auto"/>
          <w:kern w:val="0"/>
        </w:rPr>
      </w:pPr>
      <w:r w:rsidRPr="001F2B04">
        <w:rPr>
          <w:rFonts w:ascii="仿宋" w:eastAsia="仿宋" w:hAnsi="仿宋" w:cs="宋体" w:hint="eastAsia"/>
          <w:color w:val="auto"/>
          <w:kern w:val="0"/>
        </w:rPr>
        <w:t>2020.11.13</w:t>
      </w:r>
    </w:p>
    <w:p w:rsidR="00875ED3" w:rsidRPr="001F2B04" w:rsidRDefault="00875ED3" w:rsidP="001F2B04">
      <w:pPr>
        <w:widowControl/>
        <w:adjustRightInd/>
        <w:snapToGrid/>
        <w:spacing w:before="240" w:after="240" w:line="560" w:lineRule="exact"/>
        <w:ind w:left="0" w:firstLineChars="2100" w:firstLine="5880"/>
        <w:contextualSpacing/>
        <w:jc w:val="left"/>
        <w:rPr>
          <w:rFonts w:ascii="仿宋" w:eastAsia="仿宋" w:hAnsi="仿宋" w:cs="宋体"/>
          <w:color w:val="auto"/>
          <w:kern w:val="0"/>
        </w:rPr>
      </w:pPr>
    </w:p>
    <w:sectPr w:rsidR="00875ED3" w:rsidRPr="001F2B04" w:rsidSect="001F2B04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699C"/>
    <w:multiLevelType w:val="hybridMultilevel"/>
    <w:tmpl w:val="8B0CE6E4"/>
    <w:lvl w:ilvl="0" w:tplc="7C508D34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6DC"/>
    <w:rsid w:val="00074000"/>
    <w:rsid w:val="00191548"/>
    <w:rsid w:val="001D5FC9"/>
    <w:rsid w:val="001F2B04"/>
    <w:rsid w:val="00224DE6"/>
    <w:rsid w:val="002259BD"/>
    <w:rsid w:val="002C2B8F"/>
    <w:rsid w:val="003016DC"/>
    <w:rsid w:val="00383DEE"/>
    <w:rsid w:val="003D63FF"/>
    <w:rsid w:val="0040278D"/>
    <w:rsid w:val="0047665B"/>
    <w:rsid w:val="004B2DC6"/>
    <w:rsid w:val="004D2D27"/>
    <w:rsid w:val="004E7F31"/>
    <w:rsid w:val="004F24FE"/>
    <w:rsid w:val="0055316B"/>
    <w:rsid w:val="005D12AB"/>
    <w:rsid w:val="006036BE"/>
    <w:rsid w:val="00715251"/>
    <w:rsid w:val="007D2B20"/>
    <w:rsid w:val="00875ED3"/>
    <w:rsid w:val="00890F99"/>
    <w:rsid w:val="008B0705"/>
    <w:rsid w:val="008B5ECB"/>
    <w:rsid w:val="00AB4C4A"/>
    <w:rsid w:val="00AD0E8F"/>
    <w:rsid w:val="00B32288"/>
    <w:rsid w:val="00B40980"/>
    <w:rsid w:val="00B84A49"/>
    <w:rsid w:val="00BA49BE"/>
    <w:rsid w:val="00BE7312"/>
    <w:rsid w:val="00C07CE8"/>
    <w:rsid w:val="00CA5A55"/>
    <w:rsid w:val="00CD1A6E"/>
    <w:rsid w:val="00CE3FFF"/>
    <w:rsid w:val="00D319F9"/>
    <w:rsid w:val="00E00F46"/>
    <w:rsid w:val="00E5164B"/>
    <w:rsid w:val="00E8477C"/>
    <w:rsid w:val="00EE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C6"/>
    <w:pPr>
      <w:widowControl w:val="0"/>
      <w:adjustRightInd w:val="0"/>
      <w:snapToGrid w:val="0"/>
      <w:ind w:left="1680" w:hangingChars="600" w:hanging="1680"/>
    </w:pPr>
    <w:rPr>
      <w:rFonts w:ascii="宋体" w:hAnsi="宋体"/>
      <w:color w:val="000000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4B2DC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color w:val="auto"/>
      <w:kern w:val="44"/>
      <w:sz w:val="44"/>
      <w:szCs w:val="24"/>
    </w:rPr>
  </w:style>
  <w:style w:type="paragraph" w:styleId="2">
    <w:name w:val="heading 2"/>
    <w:basedOn w:val="a"/>
    <w:next w:val="a0"/>
    <w:link w:val="2Char"/>
    <w:qFormat/>
    <w:rsid w:val="004B2DC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color w:val="auto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4B2DC6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1"/>
    <w:link w:val="2"/>
    <w:rsid w:val="004B2DC6"/>
    <w:rPr>
      <w:rFonts w:ascii="Arial" w:eastAsia="黑体" w:hAnsi="Arial" w:cs="Times New Roman"/>
      <w:b/>
      <w:sz w:val="32"/>
      <w:szCs w:val="24"/>
    </w:rPr>
  </w:style>
  <w:style w:type="paragraph" w:styleId="a0">
    <w:name w:val="Normal Indent"/>
    <w:basedOn w:val="a"/>
    <w:uiPriority w:val="99"/>
    <w:semiHidden/>
    <w:unhideWhenUsed/>
    <w:rsid w:val="00E00F46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4B2DC6"/>
    <w:pPr>
      <w:tabs>
        <w:tab w:val="center" w:pos="4153"/>
        <w:tab w:val="right" w:pos="8306"/>
      </w:tabs>
      <w:jc w:val="left"/>
    </w:pPr>
    <w:rPr>
      <w:rFonts w:asciiTheme="minorHAnsi" w:hAnsiTheme="minorHAnsi"/>
      <w:color w:val="auto"/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4B2DC6"/>
    <w:rPr>
      <w:sz w:val="18"/>
      <w:szCs w:val="18"/>
    </w:rPr>
  </w:style>
  <w:style w:type="character" w:styleId="a5">
    <w:name w:val="Strong"/>
    <w:basedOn w:val="a1"/>
    <w:qFormat/>
    <w:rsid w:val="004B2DC6"/>
    <w:rPr>
      <w:b/>
      <w:bCs/>
    </w:rPr>
  </w:style>
  <w:style w:type="paragraph" w:styleId="a6">
    <w:name w:val="List Paragraph"/>
    <w:basedOn w:val="a"/>
    <w:uiPriority w:val="34"/>
    <w:qFormat/>
    <w:rsid w:val="004B2DC6"/>
    <w:pPr>
      <w:ind w:left="1678" w:firstLineChars="0" w:firstLine="0"/>
    </w:pPr>
  </w:style>
  <w:style w:type="paragraph" w:styleId="a7">
    <w:name w:val="Normal (Web)"/>
    <w:basedOn w:val="a"/>
    <w:uiPriority w:val="99"/>
    <w:semiHidden/>
    <w:unhideWhenUsed/>
    <w:rsid w:val="003016DC"/>
    <w:pPr>
      <w:widowControl/>
      <w:adjustRightInd/>
      <w:snapToGrid/>
      <w:spacing w:before="100" w:beforeAutospacing="1" w:after="100" w:afterAutospacing="1" w:line="240" w:lineRule="auto"/>
      <w:ind w:left="0" w:firstLineChars="0" w:firstLine="0"/>
      <w:jc w:val="left"/>
    </w:pPr>
    <w:rPr>
      <w:rFonts w:eastAsia="宋体" w:cs="宋体"/>
      <w:color w:val="auto"/>
      <w:kern w:val="0"/>
      <w:sz w:val="24"/>
      <w:szCs w:val="24"/>
    </w:rPr>
  </w:style>
  <w:style w:type="paragraph" w:styleId="a8">
    <w:name w:val="Date"/>
    <w:basedOn w:val="a"/>
    <w:next w:val="a"/>
    <w:link w:val="Char0"/>
    <w:uiPriority w:val="99"/>
    <w:semiHidden/>
    <w:unhideWhenUsed/>
    <w:rsid w:val="00875ED3"/>
    <w:pPr>
      <w:ind w:leftChars="2500" w:left="100"/>
    </w:pPr>
  </w:style>
  <w:style w:type="character" w:customStyle="1" w:styleId="Char0">
    <w:name w:val="日期 Char"/>
    <w:basedOn w:val="a1"/>
    <w:link w:val="a8"/>
    <w:uiPriority w:val="99"/>
    <w:semiHidden/>
    <w:rsid w:val="00875ED3"/>
    <w:rPr>
      <w:rFonts w:ascii="宋体" w:hAnsi="宋体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351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2020-11-11T06:45:00Z</dcterms:created>
  <dcterms:modified xsi:type="dcterms:W3CDTF">2020-11-13T00:39:00Z</dcterms:modified>
</cp:coreProperties>
</file>