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1DFD">
      <w:pPr>
        <w:tabs>
          <w:tab w:val="left" w:pos="1227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1483E159">
      <w:pPr>
        <w:tabs>
          <w:tab w:val="left" w:pos="1227"/>
        </w:tabs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5E1CD430">
      <w:pPr>
        <w:tabs>
          <w:tab w:val="left" w:pos="1227"/>
        </w:tabs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福建省建宁安置管理站物业管理</w:t>
      </w:r>
    </w:p>
    <w:p w14:paraId="1B331EA6">
      <w:pPr>
        <w:tabs>
          <w:tab w:val="left" w:pos="1227"/>
        </w:tabs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服务工作内容</w:t>
      </w:r>
    </w:p>
    <w:p w14:paraId="31D5B1F9">
      <w:pPr>
        <w:tabs>
          <w:tab w:val="left" w:pos="1227"/>
        </w:tabs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一、项目基本情况</w:t>
      </w:r>
    </w:p>
    <w:p w14:paraId="5D049B36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 项目名称：福建省建宁安置管理站物业管理服务项目</w:t>
      </w:r>
    </w:p>
    <w:p w14:paraId="2007342E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 服务地点：福建省建宁置管理站（建宁县塔下路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4B952DAE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 服务范围：</w:t>
      </w:r>
    </w:p>
    <w:p w14:paraId="4A49E395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- 办公主楼（3层）、福利院（3层）、1#、2#安置楼公共区域保洁服务</w:t>
      </w:r>
    </w:p>
    <w:p w14:paraId="3A96FC1E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- 24小时门卫值守、巡逻、秩序维护、应急处置等门卫服务及站内绿化养护服务</w:t>
      </w:r>
    </w:p>
    <w:p w14:paraId="05DE7C65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 服务期限：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</w:p>
    <w:p w14:paraId="5C33C216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 服务方式：供应商仅提供劳务服务，清洁材料、日常消耗品、绿化物料、工具设备等均由采购方提供。</w:t>
      </w:r>
    </w:p>
    <w:p w14:paraId="6EF0AF85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 人员配置要求：需配置全职人员1名，统筹负责门卫、保洁、绿化全部服务内容，满足24小时值班要求。</w:t>
      </w:r>
    </w:p>
    <w:p w14:paraId="1F7A3678">
      <w:pPr>
        <w:tabs>
          <w:tab w:val="left" w:pos="1227"/>
        </w:tabs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二、服务内容及要求</w:t>
      </w:r>
    </w:p>
    <w:p w14:paraId="551ABBDC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（一）保洁服务</w:t>
      </w:r>
    </w:p>
    <w:p w14:paraId="4DF9F47B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 清扫办公主楼、福利院三层楼道公共部分卫生、走廊、楼梯，擦拭扶手、门窗玻璃、墙面标识；清洁男女公共卫生间各6间，保持地面干爽、无异味，及时补充耗材；清理站内垃圾桶。</w:t>
      </w:r>
    </w:p>
    <w:p w14:paraId="6E487812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 1#、2#安置楼楼道至少每周清扫一次。</w:t>
      </w:r>
    </w:p>
    <w:p w14:paraId="4633E60E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 清扫外围水泥道路，保持路面整洁。</w:t>
      </w:r>
    </w:p>
    <w:p w14:paraId="04493B2A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 按规定分类收集垃圾，每日清运至指定垃圾暂存点，定期清洗消毒垃圾桶，保持垃圾收集点整洁无异味。</w:t>
      </w:r>
    </w:p>
    <w:p w14:paraId="4CCC21CA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 妥善保管工具，劝阻不文明行为，发现设施损坏、涂鸦等情况及时上报。</w:t>
      </w:r>
    </w:p>
    <w:p w14:paraId="52CF34D3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 配合完成重大活动、节日期间专项保洁工作。</w:t>
      </w:r>
    </w:p>
    <w:p w14:paraId="63940172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（二）门卫服务（24小时）</w:t>
      </w:r>
    </w:p>
    <w:p w14:paraId="2167B02B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 负责出入口值守，核查进出人员、车辆身份，外来人员实行登记管理，严禁无关人员、车辆进入。</w:t>
      </w:r>
    </w:p>
    <w:p w14:paraId="17A58AA0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 每日定时巡查，夜间不定时巡查，排查门窗、水电等安全隐患，发现问题立即上报并记录。</w:t>
      </w:r>
    </w:p>
    <w:p w14:paraId="24868A13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 维护公共秩序，规范车辆停放。</w:t>
      </w:r>
    </w:p>
    <w:p w14:paraId="43DE535D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 遇火灾、盗窃、突发疾病等紧急情况，第一时间处置并上报。</w:t>
      </w:r>
    </w:p>
    <w:p w14:paraId="6123C46B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 每月完成水电抄表，服从站内其他工作安排。</w:t>
      </w:r>
    </w:p>
    <w:p w14:paraId="2C841DF4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（三）绿化服务</w:t>
      </w:r>
    </w:p>
    <w:p w14:paraId="5BD9897C">
      <w:pPr>
        <w:tabs>
          <w:tab w:val="left" w:pos="1227"/>
        </w:tabs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负责站内绿化及站外行道树日常养护，包括浇水、施肥、修剪、除草、病虫害防治，及时清理枯枝落叶、杂草垃圾。</w:t>
      </w:r>
    </w:p>
    <w:p w14:paraId="11E15F53">
      <w:pPr>
        <w:tabs>
          <w:tab w:val="left" w:pos="1227"/>
        </w:tabs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三、询价要求</w:t>
      </w:r>
    </w:p>
    <w:p w14:paraId="4D82FD84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 本次询价为一年期物业管理劳务服务总价，询价包含人员工资、管理费、保险、税费等所有相关费用，采购方不另行支付其他费用。</w:t>
      </w:r>
    </w:p>
    <w:p w14:paraId="33ED8E7D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 供应商根据采购需求、服务范围、人员配置及市场行情自主报价。</w:t>
      </w:r>
    </w:p>
    <w:p w14:paraId="344BDA36">
      <w:pPr>
        <w:tabs>
          <w:tab w:val="left" w:pos="1227"/>
        </w:tabs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四、询价文件递交</w:t>
      </w:r>
    </w:p>
    <w:p w14:paraId="13812DAD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1. 递交截止时间：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17:30时</w:t>
      </w:r>
    </w:p>
    <w:p w14:paraId="64E72873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 递交地点：福建省建宁安置管理站办公室</w:t>
      </w:r>
    </w:p>
    <w:p w14:paraId="38EF7BC7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C1EF265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1BCD14B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BA9F5D1">
      <w:pPr>
        <w:tabs>
          <w:tab w:val="left" w:pos="1227"/>
        </w:tabs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询价单位：福建省建宁安置管理站</w:t>
      </w:r>
    </w:p>
    <w:p w14:paraId="1C7DCB8B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2C0574DA">
      <w:pPr>
        <w:tabs>
          <w:tab w:val="left" w:pos="1227"/>
        </w:tabs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79A98BE">
      <w:pPr>
        <w:tabs>
          <w:tab w:val="left" w:pos="1227"/>
        </w:tabs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7C9B2DEF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 </w:t>
      </w:r>
    </w:p>
    <w:p w14:paraId="500A7FCB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31CB649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3003908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EEB75DD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D7340D5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0705BEF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E7984E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51213402">
      <w:pPr>
        <w:tabs>
          <w:tab w:val="left" w:pos="1227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 w14:paraId="1DDC19F6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3395324">
      <w:pPr>
        <w:tabs>
          <w:tab w:val="left" w:pos="1227"/>
        </w:tabs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询价函（模板）</w:t>
      </w:r>
    </w:p>
    <w:p w14:paraId="40972AAF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569B20E5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福建省建宁安置管理站：</w:t>
      </w:r>
    </w:p>
    <w:p w14:paraId="1DBC85C0">
      <w:pPr>
        <w:tabs>
          <w:tab w:val="left" w:pos="1227"/>
        </w:tabs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我方已了解《福建省建宁安置管理站物业管理服务工作内容》全部内容，自愿参加本次询价。</w:t>
      </w:r>
    </w:p>
    <w:p w14:paraId="37384CA1">
      <w:pPr>
        <w:tabs>
          <w:tab w:val="left" w:pos="1227"/>
        </w:tabs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我方报价为：人民币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元（大写：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），为一年期物业管理服务总报价。</w:t>
      </w:r>
    </w:p>
    <w:p w14:paraId="7BA7F194">
      <w:pPr>
        <w:tabs>
          <w:tab w:val="left" w:pos="1227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A020B2F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934174D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DF2B3D9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011AE5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报价单位（盖章）：</w:t>
      </w:r>
    </w:p>
    <w:p w14:paraId="67BEEC0C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法定代表人或授权代表（签字）：</w:t>
      </w:r>
    </w:p>
    <w:p w14:paraId="1DD9D5DA">
      <w:pPr>
        <w:tabs>
          <w:tab w:val="left" w:pos="1227"/>
        </w:tabs>
        <w:ind w:firstLine="2880" w:firstLineChars="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</w:p>
    <w:p w14:paraId="1E6CAA59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2CD80AEE">
      <w:pPr>
        <w:tabs>
          <w:tab w:val="left" w:pos="1227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日</w:t>
      </w:r>
    </w:p>
    <w:p w14:paraId="14FD954A">
      <w:pPr>
        <w:pStyle w:val="16"/>
        <w:spacing w:line="360" w:lineRule="auto"/>
        <w:rPr>
          <w:rFonts w:asciiTheme="minorEastAsia" w:hAnsiTheme="minorEastAsia" w:cstheme="minorEastAsia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6D3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EA54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EA54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688F"/>
    <w:rsid w:val="01F82835"/>
    <w:rsid w:val="03034221"/>
    <w:rsid w:val="060E7014"/>
    <w:rsid w:val="0ABE7490"/>
    <w:rsid w:val="0C387D29"/>
    <w:rsid w:val="0C874EE1"/>
    <w:rsid w:val="0D3B43A0"/>
    <w:rsid w:val="10376C1E"/>
    <w:rsid w:val="13B63DEA"/>
    <w:rsid w:val="14B756F5"/>
    <w:rsid w:val="153A42FB"/>
    <w:rsid w:val="1764580F"/>
    <w:rsid w:val="1A403908"/>
    <w:rsid w:val="1BDB0DA5"/>
    <w:rsid w:val="20755ECE"/>
    <w:rsid w:val="250D34E0"/>
    <w:rsid w:val="269E30FB"/>
    <w:rsid w:val="27F13746"/>
    <w:rsid w:val="2C6C2172"/>
    <w:rsid w:val="2F56768D"/>
    <w:rsid w:val="33997663"/>
    <w:rsid w:val="49463453"/>
    <w:rsid w:val="5002497F"/>
    <w:rsid w:val="510C6D30"/>
    <w:rsid w:val="56DC053F"/>
    <w:rsid w:val="5B8816A9"/>
    <w:rsid w:val="5C9345F4"/>
    <w:rsid w:val="622B0FE0"/>
    <w:rsid w:val="69D0168C"/>
    <w:rsid w:val="6D637130"/>
    <w:rsid w:val="6EB311C4"/>
    <w:rsid w:val="7CBFBB64"/>
    <w:rsid w:val="7DD70094"/>
    <w:rsid w:val="8BFA9CB5"/>
    <w:rsid w:val="B97FE648"/>
    <w:rsid w:val="BBBFFF0D"/>
    <w:rsid w:val="E1FF146A"/>
    <w:rsid w:val="F9FEDEC5"/>
    <w:rsid w:val="FDDBFCBC"/>
    <w:rsid w:val="FFDCA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="黑体" w:hAnsi="黑体" w:eastAsia="黑体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80" w:lineRule="exact"/>
      <w:ind w:firstLine="600" w:firstLineChars="200"/>
      <w:outlineLvl w:val="1"/>
    </w:pPr>
    <w:rPr>
      <w:rFonts w:ascii="仿宋_GB2312" w:hAnsi="仿宋_GB2312" w:eastAsia="楷体" w:cs="仿宋_GB2312"/>
      <w:b/>
      <w:bCs/>
      <w:color w:val="auto"/>
      <w:sz w:val="30"/>
      <w:szCs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80" w:after="80"/>
      <w:ind w:firstLine="640" w:firstLineChars="200"/>
      <w:jc w:val="left"/>
      <w:outlineLvl w:val="2"/>
    </w:pPr>
    <w:rPr>
      <w:rFonts w:ascii="Calibri Light" w:hAnsi="Calibri Light" w:eastAsia="宋体" w:cs="Times New Roman"/>
      <w:color w:val="2E75B5"/>
      <w:sz w:val="24"/>
      <w:szCs w:val="32"/>
    </w:rPr>
  </w:style>
  <w:style w:type="paragraph" w:styleId="5">
    <w:name w:val="heading 5"/>
    <w:basedOn w:val="1"/>
    <w:next w:val="1"/>
    <w:link w:val="15"/>
    <w:semiHidden/>
    <w:unhideWhenUsed/>
    <w:qFormat/>
    <w:uiPriority w:val="0"/>
    <w:pPr>
      <w:keepNext/>
      <w:keepLines/>
      <w:spacing w:before="80" w:after="40"/>
      <w:outlineLvl w:val="4"/>
    </w:pPr>
    <w:rPr>
      <w:rFonts w:ascii="宋体" w:hAnsi="宋体" w:eastAsia="宋体" w:cs="宋体"/>
      <w:color w:val="2E54A1" w:themeColor="accent1" w:themeShade="BF"/>
      <w:szCs w:val="22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footnote reference"/>
    <w:basedOn w:val="11"/>
    <w:qFormat/>
    <w:uiPriority w:val="0"/>
    <w:rPr>
      <w:rFonts w:ascii="宋体" w:hAnsi="宋体" w:eastAsia="宋体"/>
      <w:vertAlign w:val="superscript"/>
    </w:rPr>
  </w:style>
  <w:style w:type="character" w:customStyle="1" w:styleId="13">
    <w:name w:val="标题 3 Char"/>
    <w:link w:val="4"/>
    <w:qFormat/>
    <w:uiPriority w:val="0"/>
    <w:rPr>
      <w:rFonts w:ascii="宋体" w:hAnsi="宋体" w:eastAsia="宋体" w:cs="Times New Roman"/>
      <w:b/>
      <w:bCs/>
      <w:color w:val="2E75B5"/>
      <w:kern w:val="0"/>
      <w:sz w:val="30"/>
      <w:szCs w:val="30"/>
      <w:lang w:val="en-US" w:eastAsia="zh-CN" w:bidi="ar"/>
    </w:rPr>
  </w:style>
  <w:style w:type="paragraph" w:customStyle="1" w:styleId="14">
    <w:name w:val="样式4"/>
    <w:basedOn w:val="1"/>
    <w:qFormat/>
    <w:uiPriority w:val="0"/>
    <w:pPr>
      <w:snapToGrid w:val="0"/>
      <w:ind w:firstLine="360"/>
      <w:jc w:val="left"/>
    </w:pPr>
    <w:rPr>
      <w:rFonts w:hint="default" w:asciiTheme="minorAscii" w:hAnsiTheme="minorAscii"/>
      <w:sz w:val="18"/>
      <w:szCs w:val="18"/>
      <w14:ligatures w14:val="standardContextual"/>
    </w:rPr>
  </w:style>
  <w:style w:type="character" w:customStyle="1" w:styleId="15">
    <w:name w:val="標題 5 字元"/>
    <w:basedOn w:val="11"/>
    <w:link w:val="5"/>
    <w:semiHidden/>
    <w:qFormat/>
    <w:uiPriority w:val="9"/>
    <w:rPr>
      <w:rFonts w:ascii="宋体" w:hAnsi="宋体" w:eastAsia="宋体" w:cs="宋体"/>
      <w:color w:val="2E54A1" w:themeColor="accent1" w:themeShade="BF"/>
      <w:szCs w:val="22"/>
      <w14:ligatures w14:val="standardContextual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1518</Words>
  <Characters>1585</Characters>
  <Lines>0</Lines>
  <Paragraphs>0</Paragraphs>
  <TotalTime>2</TotalTime>
  <ScaleCrop>false</ScaleCrop>
  <LinksUpToDate>false</LinksUpToDate>
  <CharactersWithSpaces>1758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2025-03-11T13:59:00Z</dcterms:created>
  <dc:creator>34524</dc:creator>
  <cp:lastModifiedBy>励志做下一个锦鲤的萝卜</cp:lastModifiedBy>
  <dcterms:modified xsi:type="dcterms:W3CDTF">2026-03-19T01:44:28Z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4FCD776258B64C518D1438F37DB425EB_13</vt:lpwstr>
  </property>
  <property fmtid="{D5CDD505-2E9C-101B-9397-08002B2CF9AE}" pid="4" name="KSOTemplateDocerSaveRecord">
    <vt:lpwstr>eyJoZGlkIjoiYmY2MTI2ODE1Yjk2NmY0NDY3ZDQyYTMzNDMxYmUwNTgiLCJ1c2VySWQiOiI0NDI4Mjc1MzEifQ==</vt:lpwstr>
  </property>
</Properties>
</file>