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145E56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both"/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附件1: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建宁县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2026年酸化耕地治理物资采购及撒施、样板田建设项目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采购内容及有关要求</w:t>
      </w:r>
    </w:p>
    <w:p w14:paraId="27346DD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3" w:firstLineChars="200"/>
        <w:jc w:val="both"/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一、总体要求</w:t>
      </w:r>
    </w:p>
    <w:p w14:paraId="2D90355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2026年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建宁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县开展酸化耕地治理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80156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亩，建立样板田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片，使项目区酸化土壤pH值平均提高0.2个单位以上，耕地质量等级和粮食产能都有所提升，群众满意度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≥90%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。</w:t>
      </w:r>
    </w:p>
    <w:p w14:paraId="2534543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本项目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的中标人不得参与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建宁县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2026年酸化耕地治理项目取土检测、田间试验、效果评价及跟踪服务等采购项目投标。本项目计划分为3个采购包，每个采购包确定1名中标候选人名单，评标顺序按采购包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、采购包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、采购包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依次进行，同一投标人可以参加本项目多个采购包的投标，但最多只能中一个采购包，投标人一旦成为前面顺序采购包的中标候选人后，将不推荐为后续采购包的中标候选人。</w:t>
      </w:r>
    </w:p>
    <w:p w14:paraId="41E1E26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3" w:firstLineChars="200"/>
        <w:jc w:val="both"/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二、采购预算明细</w:t>
      </w:r>
    </w:p>
    <w:tbl>
      <w:tblPr>
        <w:tblStyle w:val="3"/>
        <w:tblW w:w="5285" w:type="pct"/>
        <w:tblCellSpacing w:w="0" w:type="dxa"/>
        <w:tblInd w:w="15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63"/>
        <w:gridCol w:w="1142"/>
        <w:gridCol w:w="1125"/>
        <w:gridCol w:w="1427"/>
        <w:gridCol w:w="1241"/>
        <w:gridCol w:w="3783"/>
      </w:tblGrid>
      <w:tr w14:paraId="4093D99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</w:tblPrEx>
        <w:trPr>
          <w:trHeight w:val="1356" w:hRule="atLeast"/>
          <w:tblCellSpacing w:w="0" w:type="dxa"/>
        </w:trPr>
        <w:tc>
          <w:tcPr>
            <w:tcW w:w="691" w:type="dxa"/>
            <w:shd w:val="clear" w:color="auto" w:fill="auto"/>
            <w:vAlign w:val="center"/>
          </w:tcPr>
          <w:p w14:paraId="2A5CC5D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  <w:t>采购包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5AAB44D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  <w:t>治理面积（亩）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3191A4C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白云石粉投入量（吨）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7114D39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改良酸性土壤专用有机肥料投入量（吨）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45A551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  <w:t>预算金额</w:t>
            </w:r>
          </w:p>
          <w:p w14:paraId="45299BE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  <w:t>（万元）</w:t>
            </w:r>
          </w:p>
        </w:tc>
        <w:tc>
          <w:tcPr>
            <w:tcW w:w="4059" w:type="dxa"/>
            <w:shd w:val="clear" w:color="auto" w:fill="auto"/>
            <w:vAlign w:val="center"/>
          </w:tcPr>
          <w:p w14:paraId="733DEAF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  <w:t>备注</w:t>
            </w:r>
          </w:p>
        </w:tc>
      </w:tr>
      <w:tr w14:paraId="580A4FC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91" w:type="dxa"/>
            <w:shd w:val="clear" w:color="auto" w:fill="auto"/>
            <w:vAlign w:val="center"/>
          </w:tcPr>
          <w:p w14:paraId="78B7ACE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1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43BC88B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27789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7AEB6D0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1372.79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AF2F6A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992.34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DD8F7B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349.50</w:t>
            </w:r>
          </w:p>
        </w:tc>
        <w:tc>
          <w:tcPr>
            <w:tcW w:w="4059" w:type="dxa"/>
            <w:vMerge w:val="restart"/>
            <w:shd w:val="clear" w:color="auto" w:fill="auto"/>
            <w:vAlign w:val="center"/>
          </w:tcPr>
          <w:p w14:paraId="23880F9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  <w:t>每个采购包需完成相应的治理面积</w:t>
            </w: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且</w:t>
            </w: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  <w:t>需要完成</w:t>
            </w: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相应</w:t>
            </w: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  <w:t>样板田</w:t>
            </w: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建设</w:t>
            </w: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  <w:t>。其中，</w:t>
            </w: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白云石粉</w:t>
            </w: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  <w:t>和</w:t>
            </w: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改良酸性土壤专用有机肥料</w:t>
            </w: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  <w:t>的单价，包含</w:t>
            </w: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货物</w:t>
            </w: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  <w:t>供应、运输、转运、撒施和样板田承建（所需物</w:t>
            </w: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资</w:t>
            </w: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  <w:t>、田间管理、测产、劳务、专家验收</w:t>
            </w: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  <w:t>标识牌等）等服务。</w:t>
            </w:r>
          </w:p>
        </w:tc>
      </w:tr>
      <w:tr w14:paraId="7946439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91" w:type="dxa"/>
            <w:shd w:val="clear" w:color="auto" w:fill="auto"/>
            <w:vAlign w:val="center"/>
          </w:tcPr>
          <w:p w14:paraId="3D98B80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2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5E8C614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25846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6FB75E5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1463.60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576A2D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863.68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FD846B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325.90</w:t>
            </w:r>
          </w:p>
        </w:tc>
        <w:tc>
          <w:tcPr>
            <w:tcW w:w="4059" w:type="dxa"/>
            <w:vMerge w:val="continue"/>
            <w:shd w:val="clear" w:color="auto" w:fill="auto"/>
            <w:vAlign w:val="center"/>
          </w:tcPr>
          <w:p w14:paraId="13FB47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</w:p>
        </w:tc>
      </w:tr>
      <w:tr w14:paraId="4430A51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91" w:type="dxa"/>
            <w:shd w:val="clear" w:color="auto" w:fill="auto"/>
            <w:vAlign w:val="center"/>
          </w:tcPr>
          <w:p w14:paraId="72B6208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3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66BB38F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26521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5923997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1427.28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710E251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892.51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E5AC3C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324.10</w:t>
            </w:r>
          </w:p>
        </w:tc>
        <w:tc>
          <w:tcPr>
            <w:tcW w:w="4059" w:type="dxa"/>
            <w:vMerge w:val="continue"/>
            <w:shd w:val="clear" w:color="auto" w:fill="auto"/>
            <w:vAlign w:val="center"/>
          </w:tcPr>
          <w:p w14:paraId="6D037F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</w:p>
        </w:tc>
      </w:tr>
      <w:tr w14:paraId="3B31D1A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91" w:type="dxa"/>
            <w:shd w:val="clear" w:color="auto" w:fill="auto"/>
            <w:vAlign w:val="center"/>
          </w:tcPr>
          <w:p w14:paraId="6BE62C2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  <w:t>合计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3A4C71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80156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6BC312F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4263.67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38AD7E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2748.53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73EF72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999.50</w:t>
            </w:r>
          </w:p>
        </w:tc>
        <w:tc>
          <w:tcPr>
            <w:tcW w:w="4059" w:type="dxa"/>
            <w:vMerge w:val="continue"/>
            <w:shd w:val="clear" w:color="auto" w:fill="auto"/>
            <w:vAlign w:val="center"/>
          </w:tcPr>
          <w:p w14:paraId="5A84A6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</w:p>
        </w:tc>
      </w:tr>
    </w:tbl>
    <w:p w14:paraId="1A45AFF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3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三、技术和服务要求（以“★”标示的内容为不允许负偏离的实质性要求） </w:t>
      </w:r>
    </w:p>
    <w:p w14:paraId="5231833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3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一）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采购包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</w:t>
      </w:r>
    </w:p>
    <w:p w14:paraId="5D8986B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★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项目实施范围 </w:t>
      </w:r>
    </w:p>
    <w:p w14:paraId="27CF876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本次采购包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酸化耕地治理实施面积总计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27789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亩，具体实施地点位于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建宁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县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溪口镇、黄埠乡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等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个乡镇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18个行政村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，各乡镇具体酸化耕地治理实施面积见表1。</w:t>
      </w:r>
    </w:p>
    <w:p w14:paraId="68C5767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center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表1酸化耕地治理实施面积表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采购包1）</w:t>
      </w:r>
    </w:p>
    <w:tbl>
      <w:tblPr>
        <w:tblStyle w:val="3"/>
        <w:tblW w:w="5302" w:type="pct"/>
        <w:tblCellSpacing w:w="0" w:type="dxa"/>
        <w:tblInd w:w="15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68"/>
        <w:gridCol w:w="4129"/>
        <w:gridCol w:w="1257"/>
        <w:gridCol w:w="1262"/>
        <w:gridCol w:w="1795"/>
      </w:tblGrid>
      <w:tr w14:paraId="7388BDC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15" w:type="dxa"/>
            <w:shd w:val="clear" w:color="auto" w:fill="auto"/>
            <w:vAlign w:val="center"/>
          </w:tcPr>
          <w:p w14:paraId="2602127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乡镇</w:t>
            </w:r>
          </w:p>
        </w:tc>
        <w:tc>
          <w:tcPr>
            <w:tcW w:w="4362" w:type="dxa"/>
            <w:shd w:val="clear" w:color="auto" w:fill="auto"/>
            <w:vAlign w:val="center"/>
          </w:tcPr>
          <w:p w14:paraId="203784C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村名、面积（亩）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7A61373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合计面积（亩）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E099A5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白云石粉投入量（吨）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0EAAA29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改良酸性土壤专用有机肥料投入量（吨）</w:t>
            </w:r>
          </w:p>
        </w:tc>
      </w:tr>
      <w:tr w14:paraId="261497E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15" w:type="dxa"/>
            <w:shd w:val="clear" w:color="auto" w:fill="auto"/>
            <w:vAlign w:val="center"/>
          </w:tcPr>
          <w:p w14:paraId="701BC68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  <w:t>溪口镇</w:t>
            </w:r>
          </w:p>
        </w:tc>
        <w:tc>
          <w:tcPr>
            <w:tcW w:w="4362" w:type="dxa"/>
            <w:shd w:val="clear" w:color="auto" w:fill="auto"/>
            <w:vAlign w:val="center"/>
          </w:tcPr>
          <w:p w14:paraId="57E06FD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30"/>
                <w:szCs w:val="30"/>
                <w:highlight w:val="none"/>
                <w:lang w:val="en-US" w:eastAsia="zh-CN" w:bidi="ar-SA"/>
              </w:rPr>
              <w:t>艾阳村（810亩）、枫源村（2269亩）、高圳村（1974亩）、枧头村（3593亩）、马源村（1120亩）、渠村村（2160亩）、杉溪村（1280亩）、桐源村（2002亩）、杨林村（2115亩）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3C30A2C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17323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7817CEE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338.51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1AB2B3A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992.34</w:t>
            </w:r>
          </w:p>
        </w:tc>
      </w:tr>
      <w:tr w14:paraId="063E749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15" w:type="dxa"/>
            <w:shd w:val="clear" w:color="auto" w:fill="auto"/>
            <w:vAlign w:val="center"/>
          </w:tcPr>
          <w:p w14:paraId="1562165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  <w:t>黄埠乡</w:t>
            </w:r>
          </w:p>
        </w:tc>
        <w:tc>
          <w:tcPr>
            <w:tcW w:w="4362" w:type="dxa"/>
            <w:shd w:val="clear" w:color="auto" w:fill="auto"/>
            <w:vAlign w:val="center"/>
          </w:tcPr>
          <w:p w14:paraId="0F41D04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陈余村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939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亩）、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大余村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1171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亩）、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封头村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689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亩）、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桂阳村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1290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亩）、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黄埠村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793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亩）、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山下村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1004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亩）、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贤河村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1590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亩）、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友兰村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1638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亩）、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竹薮村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1352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亩）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2420B1E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10466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1B17E0F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1034.28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1AAA981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0.00</w:t>
            </w:r>
          </w:p>
        </w:tc>
      </w:tr>
      <w:tr w14:paraId="22C02C2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377" w:type="dxa"/>
            <w:gridSpan w:val="2"/>
            <w:shd w:val="clear" w:color="auto" w:fill="auto"/>
            <w:vAlign w:val="center"/>
          </w:tcPr>
          <w:p w14:paraId="6266D21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总计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73CDD6B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27789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3097B9E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1372.79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4627FF1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992.34</w:t>
            </w:r>
          </w:p>
        </w:tc>
      </w:tr>
    </w:tbl>
    <w:p w14:paraId="02DA5D4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★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2.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酸化改良产品及要求 </w:t>
      </w:r>
    </w:p>
    <w:p w14:paraId="18507DD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2.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1酸化改良产品要求</w:t>
      </w:r>
    </w:p>
    <w:p w14:paraId="79F7CA7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本次酸化耕地治理所用酸化改良产品为白云石粉、改良酸性土壤专用有机肥料。白云石粉产品质量应符合或优于NY/T3443-2019要求，并附带产品合格证明，同时应满足钙镁氧化物(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CaO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+MgO)含量＞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40%，pH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值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≥8.5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。改良酸性土壤专用有机肥料质量应符合或优于DB35/T2174—2024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NY/T525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的要求，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并取得省级农业农村部门有机肥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料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登记证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同时应满足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有机质的质量分数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≥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30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%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总养分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含量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（N+P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vertAlign w:val="subscript"/>
        </w:rPr>
        <w:t>2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O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vertAlign w:val="subscript"/>
        </w:rPr>
        <w:t>5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+K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vertAlign w:val="subscript"/>
        </w:rPr>
        <w:t>2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O）≥8%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pH值≥7.5。</w:t>
      </w:r>
    </w:p>
    <w:p w14:paraId="5AB5583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.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土壤改良产品用量</w:t>
      </w:r>
    </w:p>
    <w:p w14:paraId="31C4C64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本次采购包1白云石粉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用量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1372.79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吨，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改良酸性土壤专用有机肥料用量992.34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吨，合计总用量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2365.13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吨。</w:t>
      </w:r>
    </w:p>
    <w:p w14:paraId="16BFC1A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★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.样板田要求</w:t>
      </w:r>
    </w:p>
    <w:p w14:paraId="1CCEE41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.1在项目区内建立不同技术模式的样板田2个，其中千亩样板田1个，百亩样板田1个。每个千亩样板田建立1个长5m，宽3m的示范牌（彩喷、铁架），百亩样板可根据实际情况进行调整。同时在水稻收割季开展样板田的测产验收工作。</w:t>
      </w:r>
    </w:p>
    <w:p w14:paraId="18AEF7F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.2千亩样板田技术模式</w:t>
      </w:r>
    </w:p>
    <w:p w14:paraId="6045A1B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在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溪口镇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/>
        </w:rPr>
        <w:t>枧头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村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建立1个千亩样板田。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在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双季制种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种植区域（pH5.0~5.5）集成推广“酸化改良产品+秸秆还田+种植绿肥/有机肥”技术模式。2026年每亩施用改良酸性土壤专用有机肥75kg，配套水稻秸秆还田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种植绿肥、增施有机肥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等技术举措。</w:t>
      </w:r>
    </w:p>
    <w:p w14:paraId="59174E8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.3百亩样板田技术模式</w:t>
      </w:r>
    </w:p>
    <w:p w14:paraId="74251A6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在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黄埠乡贤河村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建立百亩样板田1个。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在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烟后制种轮作种植区域（pH4.5~5.0）集成推广“酸化改良产品+秸秆还田”技术模式。2026年每亩施用白云石粉100kg，同步配套烟秆还田、水稻秸秆还田等技术举措。</w:t>
      </w:r>
    </w:p>
    <w:p w14:paraId="6B970A7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3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二）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采购包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</w:t>
      </w:r>
    </w:p>
    <w:p w14:paraId="41ADCF5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★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4.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项目实施范围 </w:t>
      </w:r>
    </w:p>
    <w:p w14:paraId="78A704E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本次采购包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酸化耕地治理实施面积总计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25846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亩，具体实施地点位于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建宁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县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濉溪镇、里心镇、黄坊乡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等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个乡镇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22个行政村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，各乡镇具体酸化耕地治理实施面积见表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/>
        </w:rPr>
        <w:t>2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。</w:t>
      </w:r>
    </w:p>
    <w:p w14:paraId="41E5A2B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center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表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酸化耕地治理实施面积表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采购包2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）</w:t>
      </w:r>
    </w:p>
    <w:tbl>
      <w:tblPr>
        <w:tblStyle w:val="3"/>
        <w:tblW w:w="5302" w:type="pct"/>
        <w:tblCellSpacing w:w="0" w:type="dxa"/>
        <w:tblInd w:w="15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68"/>
        <w:gridCol w:w="4129"/>
        <w:gridCol w:w="1257"/>
        <w:gridCol w:w="1262"/>
        <w:gridCol w:w="1795"/>
      </w:tblGrid>
      <w:tr w14:paraId="56557AD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15" w:type="dxa"/>
            <w:shd w:val="clear" w:color="auto" w:fill="auto"/>
            <w:vAlign w:val="center"/>
          </w:tcPr>
          <w:p w14:paraId="22BC5ED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乡镇</w:t>
            </w:r>
          </w:p>
        </w:tc>
        <w:tc>
          <w:tcPr>
            <w:tcW w:w="4362" w:type="dxa"/>
            <w:shd w:val="clear" w:color="auto" w:fill="auto"/>
            <w:vAlign w:val="center"/>
          </w:tcPr>
          <w:p w14:paraId="0076114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村名、面积（亩）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095C467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合计面积（亩）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0DD6BC8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白云石粉投入量（吨）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168EA7A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改良酸性土壤专用有机肥料投入量（吨）</w:t>
            </w:r>
          </w:p>
        </w:tc>
      </w:tr>
      <w:tr w14:paraId="0653351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15" w:type="dxa"/>
            <w:shd w:val="clear" w:color="auto" w:fill="auto"/>
            <w:vAlign w:val="center"/>
          </w:tcPr>
          <w:p w14:paraId="6FC5639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  <w:t>濉溪镇</w:t>
            </w:r>
          </w:p>
        </w:tc>
        <w:tc>
          <w:tcPr>
            <w:tcW w:w="4362" w:type="dxa"/>
            <w:shd w:val="clear" w:color="auto" w:fill="auto"/>
            <w:vAlign w:val="center"/>
          </w:tcPr>
          <w:p w14:paraId="5678216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520" w:lineRule="exact"/>
              <w:ind w:left="0" w:right="0" w:rightChars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大源村（1671亩）、斗埕村（1023亩）、水西村（501亩）、长吉村（1446亩）、圳头村（394亩）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429D8AE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5035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1D5C2CD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0.00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72076D5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377.64</w:t>
            </w:r>
          </w:p>
        </w:tc>
      </w:tr>
      <w:tr w14:paraId="0BFD70E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15" w:type="dxa"/>
            <w:shd w:val="clear" w:color="auto" w:fill="auto"/>
            <w:vAlign w:val="center"/>
          </w:tcPr>
          <w:p w14:paraId="79B8D29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  <w:t>里心镇</w:t>
            </w:r>
          </w:p>
        </w:tc>
        <w:tc>
          <w:tcPr>
            <w:tcW w:w="4362" w:type="dxa"/>
            <w:shd w:val="clear" w:color="auto" w:fill="auto"/>
            <w:vAlign w:val="center"/>
          </w:tcPr>
          <w:p w14:paraId="09F726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520" w:lineRule="exact"/>
              <w:ind w:left="0" w:right="0" w:rightChars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大南村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1082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亩）、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戴家村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1403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亩）、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花排村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2035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亩）、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里心村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1510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亩）、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芦田村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1107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亩）、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宁源村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445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亩）、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上黎村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1560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亩）、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双溪村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1876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亩）、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滩角村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1252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亩）、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汪家村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1445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亩）、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新圩村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1163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亩）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54D227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14878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79F21E7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1284.30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5105D73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175.53</w:t>
            </w:r>
          </w:p>
        </w:tc>
      </w:tr>
      <w:tr w14:paraId="5337A639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15" w:type="dxa"/>
            <w:shd w:val="clear" w:color="auto" w:fill="auto"/>
            <w:vAlign w:val="center"/>
          </w:tcPr>
          <w:p w14:paraId="5285187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  <w:t>黄坊乡</w:t>
            </w:r>
          </w:p>
        </w:tc>
        <w:tc>
          <w:tcPr>
            <w:tcW w:w="4362" w:type="dxa"/>
            <w:shd w:val="clear" w:color="auto" w:fill="auto"/>
            <w:vAlign w:val="center"/>
          </w:tcPr>
          <w:p w14:paraId="049B104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kern w:val="2"/>
                <w:sz w:val="30"/>
                <w:szCs w:val="30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30"/>
                <w:szCs w:val="30"/>
                <w:highlight w:val="none"/>
                <w:lang w:val="en-US" w:eastAsia="zh-CN" w:bidi="ar-SA"/>
              </w:rPr>
              <w:t>安寅村（1441亩）、黄坊村（1291亩）、蒋上村（988亩）、芦岭村（805亩）、毛坊村（596亩）、仍田村（812亩）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2E702E6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5933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1E305F2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179.30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2D3913D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310.51</w:t>
            </w:r>
          </w:p>
        </w:tc>
      </w:tr>
      <w:tr w14:paraId="79A8650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377" w:type="dxa"/>
            <w:gridSpan w:val="2"/>
            <w:shd w:val="clear" w:color="auto" w:fill="auto"/>
            <w:vAlign w:val="center"/>
          </w:tcPr>
          <w:p w14:paraId="1AC1D05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总计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0313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/>
              </w:rPr>
              <w:t>25846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705A4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/>
              </w:rPr>
              <w:t>1463.60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1E2CB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/>
              </w:rPr>
              <w:t>863.68</w:t>
            </w:r>
          </w:p>
        </w:tc>
      </w:tr>
    </w:tbl>
    <w:p w14:paraId="1A867B3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★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5.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酸化改良产品及要求 </w:t>
      </w:r>
    </w:p>
    <w:p w14:paraId="1ECE6E5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5.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1.酸化改良产品要求</w:t>
      </w:r>
    </w:p>
    <w:p w14:paraId="19DEDF2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3" w:firstLineChars="200"/>
        <w:jc w:val="both"/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同上文2.1条款采购包1的质量要求。</w:t>
      </w:r>
    </w:p>
    <w:p w14:paraId="2A9D6C0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.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土壤改良产品用量</w:t>
      </w:r>
    </w:p>
    <w:p w14:paraId="32762EF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本次采购包2白云石粉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用量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1463.6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吨，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改良酸性土壤专用有机肥料用量863.68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吨，合计总用量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2327.28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吨。</w:t>
      </w:r>
    </w:p>
    <w:p w14:paraId="5FC73D6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★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.样板田要求</w:t>
      </w:r>
    </w:p>
    <w:p w14:paraId="6FD5A08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.1在项目区内建立不同技术模式的样板田2个，其中千亩样板田1个，百亩样板田1个。每个千亩样板田建立1个长5m，宽3m的示范牌（彩喷、铁架），百亩样板可根据实际情况进行调整。同时在水稻收割季开展样板田的测产验收工作。</w:t>
      </w:r>
    </w:p>
    <w:p w14:paraId="610724A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.2千亩样板田技术模式</w:t>
      </w:r>
    </w:p>
    <w:p w14:paraId="602A58F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在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里心镇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花排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村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建立1个千亩样板田。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在单季制种种植区域（pH5.0~5.5）集成推广“酸化改良产品+秸秆还田+种植绿肥”技术模式。2026年每亩施用改良酸性土壤专用有机肥75kg，配套水稻秸秆还田、种植绿肥等技术举措。</w:t>
      </w:r>
    </w:p>
    <w:p w14:paraId="7F8AA08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.3百亩样板田技术模式</w:t>
      </w:r>
    </w:p>
    <w:p w14:paraId="566E9E4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在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黄坊乡蒋上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村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建立百亩样板田1个。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在双季制种种植区域（pH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~5.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）集成推广“酸化改良产品+秸秆还田+种植绿肥/有机肥”技术模式。2026年每亩施用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白云石粉100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kg，同步配套水稻秸秆还田、种植绿肥、增施有机肥等技术举措。</w:t>
      </w:r>
    </w:p>
    <w:p w14:paraId="21AD135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3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（三）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采购包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3</w:t>
      </w:r>
    </w:p>
    <w:p w14:paraId="017203F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★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7.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项目实施范围 </w:t>
      </w:r>
    </w:p>
    <w:p w14:paraId="2083AE8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本次采购包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酸化耕地治理实施面积总计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26521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亩，具体实施地点位于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建宁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县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均口镇、伊家乡、溪源乡、客坊乡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等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个乡镇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25个行政村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，各乡镇具体酸化耕地治理实施面积见表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/>
        </w:rPr>
        <w:t>3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。</w:t>
      </w:r>
    </w:p>
    <w:p w14:paraId="13E7B8F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center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表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酸化耕地治理实施面积表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采购包3）</w:t>
      </w:r>
    </w:p>
    <w:tbl>
      <w:tblPr>
        <w:tblStyle w:val="3"/>
        <w:tblW w:w="5302" w:type="pct"/>
        <w:tblCellSpacing w:w="0" w:type="dxa"/>
        <w:tblInd w:w="15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68"/>
        <w:gridCol w:w="4129"/>
        <w:gridCol w:w="1257"/>
        <w:gridCol w:w="1262"/>
        <w:gridCol w:w="1795"/>
      </w:tblGrid>
      <w:tr w14:paraId="00B450E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</w:tblPrEx>
        <w:trPr>
          <w:tblCellSpacing w:w="0" w:type="dxa"/>
        </w:trPr>
        <w:tc>
          <w:tcPr>
            <w:tcW w:w="1015" w:type="dxa"/>
            <w:shd w:val="clear" w:color="auto" w:fill="auto"/>
            <w:vAlign w:val="center"/>
          </w:tcPr>
          <w:p w14:paraId="4667DAD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乡镇</w:t>
            </w:r>
          </w:p>
        </w:tc>
        <w:tc>
          <w:tcPr>
            <w:tcW w:w="4362" w:type="dxa"/>
            <w:shd w:val="clear" w:color="auto" w:fill="auto"/>
            <w:vAlign w:val="center"/>
          </w:tcPr>
          <w:p w14:paraId="3D65A20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村名、面积（亩）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C7C747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合计面积（亩）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3ED8A26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白云石粉投入量（吨）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29EE3A3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改良酸性土壤专用有机肥料投入量（吨）</w:t>
            </w:r>
          </w:p>
        </w:tc>
      </w:tr>
      <w:tr w14:paraId="002A5E6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15" w:type="dxa"/>
            <w:shd w:val="clear" w:color="auto" w:fill="auto"/>
            <w:vAlign w:val="center"/>
          </w:tcPr>
          <w:p w14:paraId="0CC2A73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  <w:t>均口镇</w:t>
            </w:r>
          </w:p>
        </w:tc>
        <w:tc>
          <w:tcPr>
            <w:tcW w:w="4362" w:type="dxa"/>
            <w:shd w:val="clear" w:color="auto" w:fill="auto"/>
            <w:vAlign w:val="center"/>
          </w:tcPr>
          <w:p w14:paraId="71DA5C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520" w:lineRule="exact"/>
              <w:ind w:left="0" w:right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 w:bidi="ar-SA"/>
              </w:rPr>
              <w:t>半寮村（1235亩）、官常村（665亩）、黄岭村（1012亩）、芰坑村（586亩）、均口村（1580亩）、岭腰村（945亩）、垅源村（575亩）、台田村（1207亩）、修竹村（3267亩）、洋坑村（1855亩）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220D286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12927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EC8A68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671.98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7AEC6E3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439.43</w:t>
            </w:r>
          </w:p>
        </w:tc>
      </w:tr>
      <w:tr w14:paraId="697DECC5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15" w:type="dxa"/>
            <w:shd w:val="clear" w:color="auto" w:fill="auto"/>
            <w:vAlign w:val="center"/>
          </w:tcPr>
          <w:p w14:paraId="1666DBF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  <w:t>伊家乡</w:t>
            </w:r>
          </w:p>
        </w:tc>
        <w:tc>
          <w:tcPr>
            <w:tcW w:w="4362" w:type="dxa"/>
            <w:shd w:val="clear" w:color="auto" w:fill="auto"/>
            <w:vAlign w:val="center"/>
          </w:tcPr>
          <w:p w14:paraId="047A0A2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30"/>
                <w:szCs w:val="30"/>
                <w:highlight w:val="none"/>
                <w:lang w:val="en-US" w:eastAsia="zh-CN" w:bidi="ar-SA"/>
              </w:rPr>
              <w:t>双坑村（1054亩）、伊家村（1659亩）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45C70CF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2713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4ED1264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105.40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7EE5160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124.43</w:t>
            </w:r>
          </w:p>
        </w:tc>
      </w:tr>
      <w:tr w14:paraId="7C724A2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15" w:type="dxa"/>
            <w:shd w:val="clear" w:color="auto" w:fill="auto"/>
            <w:vAlign w:val="center"/>
          </w:tcPr>
          <w:p w14:paraId="5FE5407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  <w:t>溪源乡</w:t>
            </w:r>
          </w:p>
        </w:tc>
        <w:tc>
          <w:tcPr>
            <w:tcW w:w="4362" w:type="dxa"/>
            <w:shd w:val="clear" w:color="auto" w:fill="auto"/>
            <w:vAlign w:val="center"/>
          </w:tcPr>
          <w:p w14:paraId="0F7D8B1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520" w:lineRule="exact"/>
              <w:ind w:left="0" w:right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楚尾村（1430亩）、蒋坊村（1028亩）、鲇坑村（784亩）、桐荣村（459亩）、溪源村（1140亩）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72E7168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4841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2545F2F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45.90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1BA4C52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328.65</w:t>
            </w:r>
          </w:p>
        </w:tc>
      </w:tr>
      <w:tr w14:paraId="6DF7FB1D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15" w:type="dxa"/>
            <w:shd w:val="clear" w:color="auto" w:fill="auto"/>
            <w:vAlign w:val="center"/>
          </w:tcPr>
          <w:p w14:paraId="73AACC3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  <w:t>客坊乡</w:t>
            </w:r>
          </w:p>
        </w:tc>
        <w:tc>
          <w:tcPr>
            <w:tcW w:w="4362" w:type="dxa"/>
            <w:shd w:val="clear" w:color="auto" w:fill="auto"/>
            <w:vAlign w:val="center"/>
          </w:tcPr>
          <w:p w14:paraId="7121833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520" w:lineRule="exact"/>
              <w:ind w:left="0" w:right="0" w:rightChars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客坊村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1005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亩）、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里源村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1212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亩）、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龙溪村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438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亩）、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水尾村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304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亩）、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湾坊村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428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亩）、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严田村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1387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亩）、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张溪村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629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亩）、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中畲村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637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亩）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49AD7EF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6040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5975223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604.00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752A418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0.00</w:t>
            </w:r>
          </w:p>
        </w:tc>
      </w:tr>
      <w:tr w14:paraId="1D96F4A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377" w:type="dxa"/>
            <w:gridSpan w:val="2"/>
            <w:shd w:val="clear" w:color="auto" w:fill="auto"/>
            <w:vAlign w:val="center"/>
          </w:tcPr>
          <w:p w14:paraId="4609992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 w:firstLine="0" w:firstLineChars="0"/>
              <w:jc w:val="both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总计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7F069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/>
              </w:rPr>
              <w:t>26521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1DD5D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/>
              </w:rPr>
              <w:t>1427.28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30859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/>
              </w:rPr>
              <w:t>892.51</w:t>
            </w:r>
          </w:p>
        </w:tc>
      </w:tr>
    </w:tbl>
    <w:p w14:paraId="3A00CB4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★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8.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酸化改良产品及要求 </w:t>
      </w:r>
    </w:p>
    <w:p w14:paraId="74F1A1A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8.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1.酸化改良产品要求</w:t>
      </w:r>
    </w:p>
    <w:p w14:paraId="54A7A28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3" w:firstLineChars="200"/>
        <w:jc w:val="both"/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同上文2.1条款采购包1的质量要求。</w:t>
      </w:r>
    </w:p>
    <w:p w14:paraId="7E9304B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8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.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土壤改良产品用量</w:t>
      </w:r>
    </w:p>
    <w:p w14:paraId="2669238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本次采购包3白云石粉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用量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1427.28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吨，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改良酸性土壤专用有机肥料用量892.51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吨，合计总用量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2319.79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吨。</w:t>
      </w:r>
    </w:p>
    <w:p w14:paraId="1D576D8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★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.样板田要求</w:t>
      </w:r>
    </w:p>
    <w:p w14:paraId="247EDFB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.1在项目区内建立百亩样板田1个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并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建立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相应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示范牌。在水稻收割季开展样板田的测产验收工作。</w:t>
      </w:r>
    </w:p>
    <w:p w14:paraId="5F866CE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.2百亩样板田技术模式</w:t>
      </w:r>
    </w:p>
    <w:p w14:paraId="1DE0A59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sectPr>
          <w:pgSz w:w="11906" w:h="16838"/>
          <w:pgMar w:top="2154" w:right="1474" w:bottom="2041" w:left="1587" w:header="851" w:footer="992" w:gutter="0"/>
          <w:cols w:space="0" w:num="1"/>
          <w:rtlGutter w:val="0"/>
          <w:docGrid w:type="lines" w:linePitch="435" w:charSpace="0"/>
        </w:sect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在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溪源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乡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蒋坊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村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建立百亩样板田1个。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在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烟后制种轮作种植区域（pH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~5.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）集成推广“酸化改良产品+秸秆还田”技术模式。2026年每亩施用改良酸性土壤专用有机肥料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75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kg，同步配套烟秆还田、水稻秸秆还田等技术</w:t>
      </w:r>
      <w:bookmarkStart w:id="0" w:name="_GoBack"/>
      <w:bookmarkEnd w:id="0"/>
    </w:p>
    <w:p w14:paraId="0DC06724">
      <w:pPr>
        <w:tabs>
          <w:tab w:val="left" w:pos="1663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5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宋体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2026-08-19T09:09:32Z</dcterms:created>
  <dc:creator>Administrator</dc:creator>
  <cp:lastModifiedBy>氧光</cp:lastModifiedBy>
  <dcterms:modified xsi:type="dcterms:W3CDTF">2026-08-19T09:10:34Z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eyJoZGlkIjoiMjA0MzY4YzRlNjU5ZjI3Y2U0Nzk1MmFkMzhiOTRlOWUiLCJ1c2VySWQiOiI0MDg4NTYxMTEifQ==</vt:lpwstr>
  </property>
  <property fmtid="{D5CDD505-2E9C-101B-9397-08002B2CF9AE}" pid="4" name="ICV">
    <vt:lpwstr>B6829198B8414575AA2438D737E6D092_12</vt:lpwstr>
  </property>
</Properties>
</file>