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8C86BF">
      <w:pPr>
        <w:pStyle w:val="4"/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20" w:lineRule="exact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auto"/>
          <w:spacing w:val="0"/>
          <w:kern w:val="0"/>
          <w:sz w:val="32"/>
          <w:szCs w:val="32"/>
          <w:shd w:val="clear" w:color="auto" w:fill="FFFFFF"/>
          <w:lang w:val="en-US" w:eastAsia="zh-CN" w:bidi="ar"/>
        </w:rPr>
        <w:t>附件2：</w:t>
      </w:r>
    </w:p>
    <w:p w14:paraId="16964D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center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val="en-US" w:eastAsia="zh-CN"/>
        </w:rPr>
        <w:t>项目报价单</w:t>
      </w:r>
    </w:p>
    <w:p w14:paraId="49EA5CB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baseline"/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</w:pPr>
    </w:p>
    <w:p w14:paraId="713C72AC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jc w:val="both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pacing w:val="0"/>
          <w:sz w:val="32"/>
          <w:szCs w:val="32"/>
          <w:lang w:val="en-US" w:eastAsia="zh-CN"/>
        </w:rPr>
        <w:t>建宁</w:t>
      </w:r>
      <w:r>
        <w:rPr>
          <w:rFonts w:hint="eastAsia" w:ascii="仿宋" w:hAnsi="仿宋" w:eastAsia="仿宋" w:cs="仿宋"/>
          <w:spacing w:val="0"/>
          <w:sz w:val="32"/>
          <w:szCs w:val="32"/>
          <w:lang w:eastAsia="zh-CN"/>
        </w:rPr>
        <w:t>县农业农村局：</w:t>
      </w:r>
    </w:p>
    <w:p w14:paraId="3BCA19B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0" w:firstLineChars="200"/>
        <w:jc w:val="left"/>
        <w:textAlignment w:val="baseline"/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我公司（单位）已认真阅读了贵单位发出的</w:t>
      </w:r>
      <w:r>
        <w:rPr>
          <w:rFonts w:hint="eastAsia" w:ascii="仿宋_GB2312" w:hAnsi="Times New Roman" w:eastAsia="仿宋_GB2312" w:cs="Times New Roman"/>
          <w:kern w:val="2"/>
          <w:sz w:val="32"/>
          <w:szCs w:val="32"/>
          <w:lang w:val="en-US" w:eastAsia="zh-CN" w:bidi="ar-SA"/>
        </w:rPr>
        <w:t>建宁县2026年酸化耕地治理取土检测、田间试验、效果评价及跟踪服务等项目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询价公告，并知晓本项目</w:t>
      </w:r>
      <w:r>
        <w:rPr>
          <w:rFonts w:hint="eastAsia" w:ascii="仿宋" w:hAnsi="仿宋" w:eastAsia="仿宋" w:cs="仿宋"/>
          <w:snapToGrid w:val="0"/>
          <w:color w:val="000000"/>
          <w:spacing w:val="0"/>
          <w:kern w:val="0"/>
          <w:sz w:val="32"/>
          <w:szCs w:val="32"/>
          <w:lang w:val="en-US" w:eastAsia="zh-CN" w:bidi="ar"/>
        </w:rPr>
        <w:t>服务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内容及相关要求。经研究，对本</w:t>
      </w:r>
      <w:r>
        <w:rPr>
          <w:rFonts w:hint="eastAsia" w:ascii="仿宋" w:hAnsi="仿宋" w:eastAsia="仿宋" w:cs="仿宋"/>
          <w:snapToGrid w:val="0"/>
          <w:color w:val="000000"/>
          <w:spacing w:val="0"/>
          <w:kern w:val="0"/>
          <w:sz w:val="32"/>
          <w:szCs w:val="32"/>
          <w:lang w:val="en-US" w:eastAsia="zh-CN" w:bidi="ar"/>
        </w:rPr>
        <w:t>服务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项目报价为：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u w:val="single"/>
          <w:lang w:val="en-US" w:eastAsia="zh-CN" w:bidi="ar"/>
        </w:rPr>
        <w:t xml:space="preserve">                </w:t>
      </w:r>
      <w:r>
        <w:rPr>
          <w:rFonts w:hint="eastAsia" w:ascii="仿宋" w:hAnsi="仿宋" w:eastAsia="仿宋" w:cs="仿宋"/>
          <w:snapToGrid w:val="0"/>
          <w:color w:val="000000"/>
          <w:kern w:val="0"/>
          <w:sz w:val="32"/>
          <w:szCs w:val="32"/>
          <w:lang w:val="en-US" w:eastAsia="zh-CN" w:bidi="ar"/>
        </w:rPr>
        <w:t>元整。</w:t>
      </w:r>
    </w:p>
    <w:p w14:paraId="09132C1F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</w:p>
    <w:p w14:paraId="4521DC7A"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both"/>
        <w:textAlignment w:val="auto"/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（注：以上报价为本项目全部服务内容完成所需的一切费用，包括但不限于以下费用：为完成本项目服务工作所需的人员、设备、工具、踏勘测绘、调查和采集、检验检测等相关费用；试验田租、所需物资、田间管理、测产、劳务、专家验收、标识牌等相关费用；报告编制、资料打印、办公及所需耗材、专家评审（含专家交通、食宿等）、会务（含会议室及评审场地使用等）、专家验收等相关费用；投入品抽样、送第三方检测、税费、招标代理服务费等。）</w:t>
      </w:r>
    </w:p>
    <w:p w14:paraId="3960976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62D30C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报价单位（盖章）：</w:t>
      </w:r>
      <w:bookmarkStart w:id="0" w:name="_GoBack"/>
      <w:bookmarkEnd w:id="0"/>
    </w:p>
    <w:p w14:paraId="772B571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单位地址：</w:t>
      </w:r>
    </w:p>
    <w:p w14:paraId="1344FC8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 系 人：</w:t>
      </w:r>
    </w:p>
    <w:p w14:paraId="5C27133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联系电话：</w:t>
      </w:r>
    </w:p>
    <w:p w14:paraId="70B0F54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textAlignment w:val="auto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报价日期：</w:t>
      </w:r>
    </w:p>
    <w:p w14:paraId="6AB01218"/>
    <w:sectPr>
      <w:pgSz w:w="11906" w:h="16838"/>
      <w:pgMar w:top="2154" w:right="1474" w:bottom="204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7A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56782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uiPriority w:val="0"/>
    <w:pPr>
      <w:spacing w:after="120" w:afterLines="0"/>
      <w:ind w:left="420" w:leftChars="200" w:firstLine="420" w:firstLineChars="200"/>
    </w:pPr>
    <w:rPr>
      <w:rFonts w:ascii="Times New Roman" w:hAnsi="Times New Roman" w:eastAsia="宋体" w:cs="Times New Roman"/>
      <w:sz w:val="21"/>
    </w:rPr>
  </w:style>
  <w:style w:type="paragraph" w:styleId="3">
    <w:name w:val="Body Text Indent"/>
    <w:basedOn w:val="1"/>
    <w:qFormat/>
    <w:uiPriority w:val="0"/>
    <w:pPr>
      <w:ind w:firstLine="585"/>
    </w:pPr>
    <w:rPr>
      <w:rFonts w:ascii="仿宋_GB2312" w:hAnsi="Times New Roman" w:eastAsia="宋体" w:cs="Times New Roman"/>
    </w:rPr>
  </w:style>
  <w:style w:type="paragraph" w:styleId="4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rFonts w:ascii="Times New Roman" w:hAnsi="Times New Roman" w:eastAsia="宋体" w:cs="Times New Roman"/>
      <w:kern w:val="0"/>
      <w:sz w:val="24"/>
      <w:lang w:val="en-US" w:eastAsia="zh-CN" w:bidi="ar"/>
    </w:rPr>
  </w:style>
  <w:style w:type="paragraph" w:customStyle="1" w:styleId="7">
    <w:name w:val="null3"/>
    <w:qFormat/>
    <w:uiPriority w:val="0"/>
    <w:rPr>
      <w:rFonts w:hint="eastAsia" w:ascii="Calibri" w:hAnsi="Calibri" w:eastAsia="宋体" w:cs="Times New Roman"/>
      <w:lang w:val="en-US" w:eastAsia="zh-Hans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2026-08-25T02:39:58Z</dcterms:created>
  <dc:creator>Administrator</dc:creator>
  <cp:lastModifiedBy>氧光</cp:lastModifiedBy>
  <dcterms:modified xsi:type="dcterms:W3CDTF">2026-08-25T02:40:29Z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eyJoZGlkIjoiMjA0MzY4YzRlNjU5ZjI3Y2U0Nzk1MmFkMzhiOTRlOWUiLCJ1c2VySWQiOiI0MDg4NTYxMTEifQ==</vt:lpwstr>
  </property>
  <property fmtid="{D5CDD505-2E9C-101B-9397-08002B2CF9AE}" pid="4" name="ICV">
    <vt:lpwstr>082813CD13844E1999DCA4415B246661_12</vt:lpwstr>
  </property>
</Properties>
</file>